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609E" w:rsidRDefault="0077609E">
      <w:pPr>
        <w:pStyle w:val="ConsPlusTitlePage"/>
      </w:pPr>
      <w:r>
        <w:br/>
      </w:r>
    </w:p>
    <w:p w:rsidR="0077609E" w:rsidRDefault="0077609E">
      <w:pPr>
        <w:pStyle w:val="ConsPlusNormal"/>
        <w:jc w:val="both"/>
        <w:outlineLvl w:val="0"/>
      </w:pPr>
    </w:p>
    <w:p w:rsidR="0077609E" w:rsidRPr="0077609E" w:rsidRDefault="0077609E">
      <w:pPr>
        <w:pStyle w:val="ConsPlusTitle"/>
        <w:jc w:val="center"/>
        <w:rPr>
          <w:rFonts w:ascii="Times New Roman" w:hAnsi="Times New Roman" w:cs="Times New Roman"/>
          <w:sz w:val="24"/>
          <w:szCs w:val="24"/>
        </w:rPr>
      </w:pPr>
      <w:r w:rsidRPr="0077609E">
        <w:rPr>
          <w:rFonts w:ascii="Times New Roman" w:hAnsi="Times New Roman" w:cs="Times New Roman"/>
          <w:sz w:val="24"/>
          <w:szCs w:val="24"/>
        </w:rPr>
        <w:t>МИНИСТЕРСТВО ФИНАНСОВ РОССИЙСКОЙ ФЕДЕРАЦИИ</w:t>
      </w:r>
    </w:p>
    <w:p w:rsidR="0077609E" w:rsidRPr="0077609E" w:rsidRDefault="0077609E">
      <w:pPr>
        <w:pStyle w:val="ConsPlusTitle"/>
        <w:jc w:val="center"/>
        <w:rPr>
          <w:rFonts w:ascii="Times New Roman" w:hAnsi="Times New Roman" w:cs="Times New Roman"/>
          <w:sz w:val="24"/>
          <w:szCs w:val="24"/>
        </w:rPr>
      </w:pPr>
      <w:r w:rsidRPr="0077609E">
        <w:rPr>
          <w:rFonts w:ascii="Times New Roman" w:hAnsi="Times New Roman" w:cs="Times New Roman"/>
          <w:sz w:val="24"/>
          <w:szCs w:val="24"/>
        </w:rPr>
        <w:t>N 02-06-07/12292</w:t>
      </w:r>
    </w:p>
    <w:p w:rsidR="0077609E" w:rsidRPr="0077609E" w:rsidRDefault="0077609E">
      <w:pPr>
        <w:pStyle w:val="ConsPlusTitle"/>
        <w:jc w:val="center"/>
        <w:rPr>
          <w:rFonts w:ascii="Times New Roman" w:hAnsi="Times New Roman" w:cs="Times New Roman"/>
          <w:sz w:val="24"/>
          <w:szCs w:val="24"/>
        </w:rPr>
      </w:pPr>
    </w:p>
    <w:p w:rsidR="0077609E" w:rsidRPr="0077609E" w:rsidRDefault="0077609E">
      <w:pPr>
        <w:pStyle w:val="ConsPlusTitle"/>
        <w:jc w:val="center"/>
        <w:rPr>
          <w:rFonts w:ascii="Times New Roman" w:hAnsi="Times New Roman" w:cs="Times New Roman"/>
          <w:sz w:val="24"/>
          <w:szCs w:val="24"/>
        </w:rPr>
      </w:pPr>
      <w:r w:rsidRPr="0077609E">
        <w:rPr>
          <w:rFonts w:ascii="Times New Roman" w:hAnsi="Times New Roman" w:cs="Times New Roman"/>
          <w:sz w:val="24"/>
          <w:szCs w:val="24"/>
        </w:rPr>
        <w:t>ФЕДЕРАЛЬНОЕ КАЗНАЧЕЙСТВО</w:t>
      </w:r>
    </w:p>
    <w:p w:rsidR="0077609E" w:rsidRPr="0077609E" w:rsidRDefault="0077609E">
      <w:pPr>
        <w:pStyle w:val="ConsPlusTitle"/>
        <w:jc w:val="center"/>
        <w:rPr>
          <w:rFonts w:ascii="Times New Roman" w:hAnsi="Times New Roman" w:cs="Times New Roman"/>
          <w:sz w:val="24"/>
          <w:szCs w:val="24"/>
        </w:rPr>
      </w:pPr>
      <w:r w:rsidRPr="0077609E">
        <w:rPr>
          <w:rFonts w:ascii="Times New Roman" w:hAnsi="Times New Roman" w:cs="Times New Roman"/>
          <w:sz w:val="24"/>
          <w:szCs w:val="24"/>
        </w:rPr>
        <w:t>N 07-04-05/02-3451</w:t>
      </w:r>
    </w:p>
    <w:p w:rsidR="0077609E" w:rsidRPr="0077609E" w:rsidRDefault="0077609E">
      <w:pPr>
        <w:pStyle w:val="ConsPlusTitle"/>
        <w:jc w:val="center"/>
        <w:rPr>
          <w:rFonts w:ascii="Times New Roman" w:hAnsi="Times New Roman" w:cs="Times New Roman"/>
          <w:sz w:val="24"/>
          <w:szCs w:val="24"/>
        </w:rPr>
      </w:pPr>
    </w:p>
    <w:p w:rsidR="0077609E" w:rsidRPr="0077609E" w:rsidRDefault="0077609E">
      <w:pPr>
        <w:pStyle w:val="ConsPlusTitle"/>
        <w:jc w:val="center"/>
        <w:rPr>
          <w:rFonts w:ascii="Times New Roman" w:hAnsi="Times New Roman" w:cs="Times New Roman"/>
          <w:sz w:val="24"/>
          <w:szCs w:val="24"/>
        </w:rPr>
      </w:pPr>
      <w:r w:rsidRPr="0077609E">
        <w:rPr>
          <w:rFonts w:ascii="Times New Roman" w:hAnsi="Times New Roman" w:cs="Times New Roman"/>
          <w:sz w:val="24"/>
          <w:szCs w:val="24"/>
        </w:rPr>
        <w:t>ПИСЬМО</w:t>
      </w:r>
    </w:p>
    <w:p w:rsidR="0077609E" w:rsidRPr="0077609E" w:rsidRDefault="0077609E">
      <w:pPr>
        <w:pStyle w:val="ConsPlusTitle"/>
        <w:jc w:val="center"/>
        <w:rPr>
          <w:rFonts w:ascii="Times New Roman" w:hAnsi="Times New Roman" w:cs="Times New Roman"/>
          <w:sz w:val="24"/>
          <w:szCs w:val="24"/>
        </w:rPr>
      </w:pPr>
      <w:r w:rsidRPr="0077609E">
        <w:rPr>
          <w:rFonts w:ascii="Times New Roman" w:hAnsi="Times New Roman" w:cs="Times New Roman"/>
          <w:sz w:val="24"/>
          <w:szCs w:val="24"/>
        </w:rPr>
        <w:t>от 20 февраля 2020 года</w:t>
      </w:r>
    </w:p>
    <w:p w:rsidR="0077609E" w:rsidRPr="0077609E" w:rsidRDefault="0077609E">
      <w:pPr>
        <w:pStyle w:val="ConsPlusTitle"/>
        <w:ind w:firstLine="540"/>
        <w:jc w:val="both"/>
        <w:rPr>
          <w:rFonts w:ascii="Times New Roman" w:hAnsi="Times New Roman" w:cs="Times New Roman"/>
          <w:sz w:val="24"/>
          <w:szCs w:val="24"/>
        </w:rPr>
      </w:pPr>
    </w:p>
    <w:p w:rsidR="0077609E" w:rsidRPr="0077609E" w:rsidRDefault="0077609E">
      <w:pPr>
        <w:pStyle w:val="ConsPlusTitle"/>
        <w:jc w:val="center"/>
        <w:rPr>
          <w:rFonts w:ascii="Times New Roman" w:hAnsi="Times New Roman" w:cs="Times New Roman"/>
          <w:sz w:val="24"/>
          <w:szCs w:val="24"/>
        </w:rPr>
      </w:pPr>
      <w:r w:rsidRPr="0077609E">
        <w:rPr>
          <w:rFonts w:ascii="Times New Roman" w:hAnsi="Times New Roman" w:cs="Times New Roman"/>
          <w:sz w:val="24"/>
          <w:szCs w:val="24"/>
        </w:rPr>
        <w:t>О СОСТАВЛЕНИИ И ПРЕДСТАВЛЕНИИ</w:t>
      </w:r>
    </w:p>
    <w:p w:rsidR="0077609E" w:rsidRPr="0077609E" w:rsidRDefault="0077609E">
      <w:pPr>
        <w:pStyle w:val="ConsPlusTitle"/>
        <w:jc w:val="center"/>
        <w:rPr>
          <w:rFonts w:ascii="Times New Roman" w:hAnsi="Times New Roman" w:cs="Times New Roman"/>
          <w:sz w:val="24"/>
          <w:szCs w:val="24"/>
        </w:rPr>
      </w:pPr>
      <w:r w:rsidRPr="0077609E">
        <w:rPr>
          <w:rFonts w:ascii="Times New Roman" w:hAnsi="Times New Roman" w:cs="Times New Roman"/>
          <w:sz w:val="24"/>
          <w:szCs w:val="24"/>
        </w:rPr>
        <w:t>ГОДОВОЙ БЮДЖЕТНОЙ ОТЧЕТНОСТИ, ГОДОВОЙ КОНСОЛИДИРОВАННОЙ</w:t>
      </w:r>
    </w:p>
    <w:p w:rsidR="0077609E" w:rsidRPr="0077609E" w:rsidRDefault="0077609E">
      <w:pPr>
        <w:pStyle w:val="ConsPlusTitle"/>
        <w:jc w:val="center"/>
        <w:rPr>
          <w:rFonts w:ascii="Times New Roman" w:hAnsi="Times New Roman" w:cs="Times New Roman"/>
          <w:sz w:val="24"/>
          <w:szCs w:val="24"/>
        </w:rPr>
      </w:pPr>
      <w:r w:rsidRPr="0077609E">
        <w:rPr>
          <w:rFonts w:ascii="Times New Roman" w:hAnsi="Times New Roman" w:cs="Times New Roman"/>
          <w:sz w:val="24"/>
          <w:szCs w:val="24"/>
        </w:rPr>
        <w:t>БУХГАЛТЕРСКОЙ ОТЧЕТНОСТИ ГОСУДАРСТВЕННЫХ (МУНИЦИПАЛЬНЫХ)</w:t>
      </w:r>
    </w:p>
    <w:p w:rsidR="0077609E" w:rsidRPr="0077609E" w:rsidRDefault="0077609E">
      <w:pPr>
        <w:pStyle w:val="ConsPlusTitle"/>
        <w:jc w:val="center"/>
        <w:rPr>
          <w:rFonts w:ascii="Times New Roman" w:hAnsi="Times New Roman" w:cs="Times New Roman"/>
          <w:sz w:val="24"/>
          <w:szCs w:val="24"/>
        </w:rPr>
      </w:pPr>
      <w:r w:rsidRPr="0077609E">
        <w:rPr>
          <w:rFonts w:ascii="Times New Roman" w:hAnsi="Times New Roman" w:cs="Times New Roman"/>
          <w:sz w:val="24"/>
          <w:szCs w:val="24"/>
        </w:rPr>
        <w:t>БЮДЖЕТНЫХ И АВТОНОМНЫХ УЧРЕЖДЕНИЙ ЗА 2019 ГОД</w:t>
      </w:r>
    </w:p>
    <w:p w:rsidR="0077609E" w:rsidRPr="0077609E" w:rsidRDefault="0077609E">
      <w:pPr>
        <w:pStyle w:val="ConsPlusNormal"/>
        <w:ind w:firstLine="540"/>
        <w:jc w:val="both"/>
        <w:rPr>
          <w:rFonts w:ascii="Times New Roman" w:hAnsi="Times New Roman" w:cs="Times New Roman"/>
          <w:sz w:val="24"/>
          <w:szCs w:val="24"/>
        </w:rPr>
      </w:pPr>
    </w:p>
    <w:p w:rsidR="0077609E" w:rsidRPr="0077609E" w:rsidRDefault="0077609E">
      <w:pPr>
        <w:pStyle w:val="ConsPlusNormal"/>
        <w:ind w:firstLine="540"/>
        <w:jc w:val="both"/>
        <w:rPr>
          <w:rFonts w:ascii="Times New Roman" w:hAnsi="Times New Roman" w:cs="Times New Roman"/>
          <w:sz w:val="24"/>
          <w:szCs w:val="24"/>
        </w:rPr>
      </w:pPr>
      <w:r w:rsidRPr="0077609E">
        <w:rPr>
          <w:rFonts w:ascii="Times New Roman" w:hAnsi="Times New Roman" w:cs="Times New Roman"/>
          <w:sz w:val="24"/>
          <w:szCs w:val="24"/>
        </w:rPr>
        <w:t xml:space="preserve">Министерство финансов Российской Федерации и Федеральное казначейство в дополнение к совместным письмам от 31.12.2019 </w:t>
      </w:r>
      <w:hyperlink r:id="rId4" w:history="1">
        <w:r w:rsidRPr="0077609E">
          <w:rPr>
            <w:rFonts w:ascii="Times New Roman" w:hAnsi="Times New Roman" w:cs="Times New Roman"/>
            <w:color w:val="0000FF"/>
            <w:sz w:val="24"/>
            <w:szCs w:val="24"/>
          </w:rPr>
          <w:t>N 02-06-07/103995/07-04-05/02-29148</w:t>
        </w:r>
      </w:hyperlink>
      <w:r w:rsidRPr="0077609E">
        <w:rPr>
          <w:rFonts w:ascii="Times New Roman" w:hAnsi="Times New Roman" w:cs="Times New Roman"/>
          <w:sz w:val="24"/>
          <w:szCs w:val="24"/>
        </w:rPr>
        <w:t xml:space="preserve">, от 31.12.2019 </w:t>
      </w:r>
      <w:hyperlink r:id="rId5" w:history="1">
        <w:r w:rsidRPr="0077609E">
          <w:rPr>
            <w:rFonts w:ascii="Times New Roman" w:hAnsi="Times New Roman" w:cs="Times New Roman"/>
            <w:color w:val="0000FF"/>
            <w:sz w:val="24"/>
            <w:szCs w:val="24"/>
          </w:rPr>
          <w:t>N 02-06-07/103996/N 07-04-05/02-29166</w:t>
        </w:r>
      </w:hyperlink>
      <w:r w:rsidRPr="0077609E">
        <w:rPr>
          <w:rFonts w:ascii="Times New Roman" w:hAnsi="Times New Roman" w:cs="Times New Roman"/>
          <w:sz w:val="24"/>
          <w:szCs w:val="24"/>
        </w:rPr>
        <w:t xml:space="preserve">, от 15.01.2020 </w:t>
      </w:r>
      <w:hyperlink r:id="rId6" w:history="1">
        <w:r w:rsidRPr="0077609E">
          <w:rPr>
            <w:rFonts w:ascii="Times New Roman" w:hAnsi="Times New Roman" w:cs="Times New Roman"/>
            <w:color w:val="0000FF"/>
            <w:sz w:val="24"/>
            <w:szCs w:val="24"/>
          </w:rPr>
          <w:t>N 02-06-07/1273/N 07-04-05/02-370</w:t>
        </w:r>
      </w:hyperlink>
      <w:r w:rsidRPr="0077609E">
        <w:rPr>
          <w:rFonts w:ascii="Times New Roman" w:hAnsi="Times New Roman" w:cs="Times New Roman"/>
          <w:sz w:val="24"/>
          <w:szCs w:val="24"/>
        </w:rPr>
        <w:t xml:space="preserve"> (далее - совместные письма) сообщают.</w:t>
      </w:r>
    </w:p>
    <w:p w:rsidR="0077609E" w:rsidRPr="0077609E" w:rsidRDefault="0077609E">
      <w:pPr>
        <w:pStyle w:val="ConsPlusNormal"/>
        <w:spacing w:before="220"/>
        <w:ind w:firstLine="540"/>
        <w:jc w:val="both"/>
        <w:rPr>
          <w:rFonts w:ascii="Times New Roman" w:hAnsi="Times New Roman" w:cs="Times New Roman"/>
          <w:sz w:val="24"/>
          <w:szCs w:val="24"/>
        </w:rPr>
      </w:pPr>
      <w:r w:rsidRPr="0077609E">
        <w:rPr>
          <w:rFonts w:ascii="Times New Roman" w:hAnsi="Times New Roman" w:cs="Times New Roman"/>
          <w:sz w:val="24"/>
          <w:szCs w:val="24"/>
        </w:rPr>
        <w:t xml:space="preserve">1. Согласно положениям </w:t>
      </w:r>
      <w:hyperlink r:id="rId7" w:history="1">
        <w:r w:rsidRPr="0077609E">
          <w:rPr>
            <w:rFonts w:ascii="Times New Roman" w:hAnsi="Times New Roman" w:cs="Times New Roman"/>
            <w:color w:val="0000FF"/>
            <w:sz w:val="24"/>
            <w:szCs w:val="24"/>
          </w:rPr>
          <w:t>пунктов 9.1</w:t>
        </w:r>
      </w:hyperlink>
      <w:r w:rsidRPr="0077609E">
        <w:rPr>
          <w:rFonts w:ascii="Times New Roman" w:hAnsi="Times New Roman" w:cs="Times New Roman"/>
          <w:sz w:val="24"/>
          <w:szCs w:val="24"/>
        </w:rPr>
        <w:t xml:space="preserve">, </w:t>
      </w:r>
      <w:hyperlink r:id="rId8" w:history="1">
        <w:r w:rsidRPr="0077609E">
          <w:rPr>
            <w:rFonts w:ascii="Times New Roman" w:hAnsi="Times New Roman" w:cs="Times New Roman"/>
            <w:color w:val="0000FF"/>
            <w:sz w:val="24"/>
            <w:szCs w:val="24"/>
          </w:rPr>
          <w:t>10.4</w:t>
        </w:r>
      </w:hyperlink>
      <w:r w:rsidRPr="0077609E">
        <w:rPr>
          <w:rFonts w:ascii="Times New Roman" w:hAnsi="Times New Roman" w:cs="Times New Roman"/>
          <w:sz w:val="24"/>
          <w:szCs w:val="24"/>
        </w:rPr>
        <w:t xml:space="preserve"> приложения N 1 к совместному письму Минфина России и Федерального казначейства от 31.12.2019 N 02-06-07/103995/07-04-05/02-29148 (далее - Совместное письмо) таблицы N 5, 7 Пояснительной записки </w:t>
      </w:r>
      <w:hyperlink r:id="rId9" w:history="1">
        <w:r w:rsidRPr="0077609E">
          <w:rPr>
            <w:rFonts w:ascii="Times New Roman" w:hAnsi="Times New Roman" w:cs="Times New Roman"/>
            <w:color w:val="0000FF"/>
            <w:sz w:val="24"/>
            <w:szCs w:val="24"/>
          </w:rPr>
          <w:t>(ф. 0503160)</w:t>
        </w:r>
      </w:hyperlink>
      <w:r w:rsidRPr="0077609E">
        <w:rPr>
          <w:rFonts w:ascii="Times New Roman" w:hAnsi="Times New Roman" w:cs="Times New Roman"/>
          <w:sz w:val="24"/>
          <w:szCs w:val="24"/>
        </w:rPr>
        <w:t xml:space="preserve"> и Пояснительной записки к балансу учреждения </w:t>
      </w:r>
      <w:hyperlink r:id="rId10" w:history="1">
        <w:r w:rsidRPr="0077609E">
          <w:rPr>
            <w:rFonts w:ascii="Times New Roman" w:hAnsi="Times New Roman" w:cs="Times New Roman"/>
            <w:color w:val="0000FF"/>
            <w:sz w:val="24"/>
            <w:szCs w:val="24"/>
          </w:rPr>
          <w:t>(ф. 0503760)</w:t>
        </w:r>
      </w:hyperlink>
      <w:r w:rsidRPr="0077609E">
        <w:rPr>
          <w:rFonts w:ascii="Times New Roman" w:hAnsi="Times New Roman" w:cs="Times New Roman"/>
          <w:sz w:val="24"/>
          <w:szCs w:val="24"/>
        </w:rPr>
        <w:t xml:space="preserve"> не заполняются и в составе годовой бюджетной (бухгалтерской) отчетности за 2019 год не представляются.</w:t>
      </w:r>
    </w:p>
    <w:p w:rsidR="0077609E" w:rsidRPr="0077609E" w:rsidRDefault="0077609E">
      <w:pPr>
        <w:pStyle w:val="ConsPlusNormal"/>
        <w:spacing w:before="220"/>
        <w:ind w:firstLine="540"/>
        <w:jc w:val="both"/>
        <w:rPr>
          <w:rFonts w:ascii="Times New Roman" w:hAnsi="Times New Roman" w:cs="Times New Roman"/>
          <w:sz w:val="24"/>
          <w:szCs w:val="24"/>
        </w:rPr>
      </w:pPr>
      <w:r w:rsidRPr="0077609E">
        <w:rPr>
          <w:rFonts w:ascii="Times New Roman" w:hAnsi="Times New Roman" w:cs="Times New Roman"/>
          <w:sz w:val="24"/>
          <w:szCs w:val="24"/>
        </w:rPr>
        <w:t xml:space="preserve">Сведения об изменении сводной бюджетной росписи главного распорядителя бюджетных средств </w:t>
      </w:r>
      <w:hyperlink r:id="rId11" w:history="1">
        <w:r w:rsidRPr="0077609E">
          <w:rPr>
            <w:rFonts w:ascii="Times New Roman" w:hAnsi="Times New Roman" w:cs="Times New Roman"/>
            <w:color w:val="0000FF"/>
            <w:sz w:val="24"/>
            <w:szCs w:val="24"/>
          </w:rPr>
          <w:t>(ф. 0503163)</w:t>
        </w:r>
      </w:hyperlink>
      <w:r w:rsidRPr="0077609E">
        <w:rPr>
          <w:rFonts w:ascii="Times New Roman" w:hAnsi="Times New Roman" w:cs="Times New Roman"/>
          <w:sz w:val="24"/>
          <w:szCs w:val="24"/>
        </w:rPr>
        <w:t xml:space="preserve"> не заполняются и не представляются в составе годовой бюджетной отчетности за 2019 год, что также отражено в </w:t>
      </w:r>
      <w:hyperlink r:id="rId12" w:history="1">
        <w:r w:rsidRPr="0077609E">
          <w:rPr>
            <w:rFonts w:ascii="Times New Roman" w:hAnsi="Times New Roman" w:cs="Times New Roman"/>
            <w:color w:val="0000FF"/>
            <w:sz w:val="24"/>
            <w:szCs w:val="24"/>
          </w:rPr>
          <w:t>пункте 9.1</w:t>
        </w:r>
      </w:hyperlink>
      <w:r w:rsidRPr="0077609E">
        <w:rPr>
          <w:rFonts w:ascii="Times New Roman" w:hAnsi="Times New Roman" w:cs="Times New Roman"/>
          <w:sz w:val="24"/>
          <w:szCs w:val="24"/>
        </w:rPr>
        <w:t xml:space="preserve"> приложения N 1 к Совместному письму.</w:t>
      </w:r>
    </w:p>
    <w:p w:rsidR="0077609E" w:rsidRPr="0077609E" w:rsidRDefault="0077609E">
      <w:pPr>
        <w:pStyle w:val="ConsPlusNormal"/>
        <w:spacing w:before="220"/>
        <w:ind w:firstLine="540"/>
        <w:jc w:val="both"/>
        <w:rPr>
          <w:rFonts w:ascii="Times New Roman" w:hAnsi="Times New Roman" w:cs="Times New Roman"/>
          <w:sz w:val="24"/>
          <w:szCs w:val="24"/>
        </w:rPr>
      </w:pPr>
      <w:r w:rsidRPr="0077609E">
        <w:rPr>
          <w:rFonts w:ascii="Times New Roman" w:hAnsi="Times New Roman" w:cs="Times New Roman"/>
          <w:sz w:val="24"/>
          <w:szCs w:val="24"/>
        </w:rPr>
        <w:t xml:space="preserve">Обращаем внимание, что указанные положения Совместного </w:t>
      </w:r>
      <w:hyperlink r:id="rId13" w:history="1">
        <w:r w:rsidRPr="0077609E">
          <w:rPr>
            <w:rFonts w:ascii="Times New Roman" w:hAnsi="Times New Roman" w:cs="Times New Roman"/>
            <w:color w:val="0000FF"/>
            <w:sz w:val="24"/>
            <w:szCs w:val="24"/>
          </w:rPr>
          <w:t>письма</w:t>
        </w:r>
      </w:hyperlink>
      <w:r w:rsidRPr="0077609E">
        <w:rPr>
          <w:rFonts w:ascii="Times New Roman" w:hAnsi="Times New Roman" w:cs="Times New Roman"/>
          <w:sz w:val="24"/>
          <w:szCs w:val="24"/>
        </w:rPr>
        <w:t xml:space="preserve"> отражены в тексте приказов Минфина России:</w:t>
      </w:r>
    </w:p>
    <w:p w:rsidR="0077609E" w:rsidRPr="0077609E" w:rsidRDefault="0077609E">
      <w:pPr>
        <w:pStyle w:val="ConsPlusNormal"/>
        <w:spacing w:before="220"/>
        <w:ind w:firstLine="540"/>
        <w:jc w:val="both"/>
        <w:rPr>
          <w:rFonts w:ascii="Times New Roman" w:hAnsi="Times New Roman" w:cs="Times New Roman"/>
          <w:sz w:val="24"/>
          <w:szCs w:val="24"/>
        </w:rPr>
      </w:pPr>
      <w:r w:rsidRPr="0077609E">
        <w:rPr>
          <w:rFonts w:ascii="Times New Roman" w:hAnsi="Times New Roman" w:cs="Times New Roman"/>
          <w:sz w:val="24"/>
          <w:szCs w:val="24"/>
        </w:rPr>
        <w:t xml:space="preserve">от 31.01.2020 </w:t>
      </w:r>
      <w:hyperlink r:id="rId14" w:history="1">
        <w:r w:rsidRPr="0077609E">
          <w:rPr>
            <w:rFonts w:ascii="Times New Roman" w:hAnsi="Times New Roman" w:cs="Times New Roman"/>
            <w:color w:val="0000FF"/>
            <w:sz w:val="24"/>
            <w:szCs w:val="24"/>
          </w:rPr>
          <w:t>N 13н</w:t>
        </w:r>
      </w:hyperlink>
      <w:r w:rsidRPr="0077609E">
        <w:rPr>
          <w:rFonts w:ascii="Times New Roman" w:hAnsi="Times New Roman" w:cs="Times New Roman"/>
          <w:sz w:val="24"/>
          <w:szCs w:val="24"/>
        </w:rPr>
        <w:t xml:space="preserve"> "О внесении изменений в Инструкцию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утвержденную приказом Министерства финансов Российской Федерации от 28 декабря 2010 г. N 191н" (далее - Приказ N 13н) &lt;1&gt;,</w:t>
      </w:r>
    </w:p>
    <w:p w:rsidR="0077609E" w:rsidRPr="0077609E" w:rsidRDefault="0077609E">
      <w:pPr>
        <w:pStyle w:val="ConsPlusNormal"/>
        <w:spacing w:before="220"/>
        <w:ind w:firstLine="540"/>
        <w:jc w:val="both"/>
        <w:rPr>
          <w:rFonts w:ascii="Times New Roman" w:hAnsi="Times New Roman" w:cs="Times New Roman"/>
          <w:sz w:val="24"/>
          <w:szCs w:val="24"/>
        </w:rPr>
      </w:pPr>
      <w:r w:rsidRPr="0077609E">
        <w:rPr>
          <w:rFonts w:ascii="Times New Roman" w:hAnsi="Times New Roman" w:cs="Times New Roman"/>
          <w:sz w:val="24"/>
          <w:szCs w:val="24"/>
        </w:rPr>
        <w:t>--------------------------------</w:t>
      </w:r>
    </w:p>
    <w:p w:rsidR="0077609E" w:rsidRPr="0077609E" w:rsidRDefault="0077609E">
      <w:pPr>
        <w:pStyle w:val="ConsPlusNormal"/>
        <w:spacing w:before="220"/>
        <w:ind w:firstLine="540"/>
        <w:jc w:val="both"/>
        <w:rPr>
          <w:rFonts w:ascii="Times New Roman" w:hAnsi="Times New Roman" w:cs="Times New Roman"/>
          <w:sz w:val="24"/>
          <w:szCs w:val="24"/>
        </w:rPr>
      </w:pPr>
      <w:r w:rsidRPr="0077609E">
        <w:rPr>
          <w:rFonts w:ascii="Times New Roman" w:hAnsi="Times New Roman" w:cs="Times New Roman"/>
          <w:sz w:val="24"/>
          <w:szCs w:val="24"/>
        </w:rPr>
        <w:t>&lt;1&gt; Находится на регистрации в Министерстве юстиции Российской Федерации, текст приказов размещен на официальном сайте Министерства финансов Российской Федерации.</w:t>
      </w:r>
    </w:p>
    <w:p w:rsidR="0077609E" w:rsidRPr="0077609E" w:rsidRDefault="0077609E">
      <w:pPr>
        <w:pStyle w:val="ConsPlusNormal"/>
        <w:ind w:firstLine="540"/>
        <w:jc w:val="both"/>
        <w:rPr>
          <w:rFonts w:ascii="Times New Roman" w:hAnsi="Times New Roman" w:cs="Times New Roman"/>
          <w:sz w:val="24"/>
          <w:szCs w:val="24"/>
        </w:rPr>
      </w:pPr>
    </w:p>
    <w:p w:rsidR="0077609E" w:rsidRPr="0077609E" w:rsidRDefault="0077609E">
      <w:pPr>
        <w:pStyle w:val="ConsPlusNormal"/>
        <w:ind w:firstLine="540"/>
        <w:jc w:val="both"/>
        <w:rPr>
          <w:rFonts w:ascii="Times New Roman" w:hAnsi="Times New Roman" w:cs="Times New Roman"/>
          <w:sz w:val="24"/>
          <w:szCs w:val="24"/>
        </w:rPr>
      </w:pPr>
      <w:r w:rsidRPr="0077609E">
        <w:rPr>
          <w:rFonts w:ascii="Times New Roman" w:hAnsi="Times New Roman" w:cs="Times New Roman"/>
          <w:sz w:val="24"/>
          <w:szCs w:val="24"/>
        </w:rPr>
        <w:t xml:space="preserve">от 30.01.2020 </w:t>
      </w:r>
      <w:hyperlink r:id="rId15" w:history="1">
        <w:r w:rsidRPr="0077609E">
          <w:rPr>
            <w:rFonts w:ascii="Times New Roman" w:hAnsi="Times New Roman" w:cs="Times New Roman"/>
            <w:color w:val="0000FF"/>
            <w:sz w:val="24"/>
            <w:szCs w:val="24"/>
          </w:rPr>
          <w:t>N 11н</w:t>
        </w:r>
      </w:hyperlink>
      <w:r w:rsidRPr="0077609E">
        <w:rPr>
          <w:rFonts w:ascii="Times New Roman" w:hAnsi="Times New Roman" w:cs="Times New Roman"/>
          <w:sz w:val="24"/>
          <w:szCs w:val="24"/>
        </w:rPr>
        <w:t xml:space="preserve"> "О внесении изменений в Инструкцию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Министерства финансов Российской Федерации от 25 марта 2011 г. N 33н" (далее - Приказ N 11н) &lt;1&gt;.</w:t>
      </w:r>
    </w:p>
    <w:p w:rsidR="0077609E" w:rsidRPr="0077609E" w:rsidRDefault="0077609E">
      <w:pPr>
        <w:pStyle w:val="ConsPlusNormal"/>
        <w:spacing w:before="220"/>
        <w:ind w:firstLine="540"/>
        <w:jc w:val="both"/>
        <w:rPr>
          <w:rFonts w:ascii="Times New Roman" w:hAnsi="Times New Roman" w:cs="Times New Roman"/>
          <w:sz w:val="24"/>
          <w:szCs w:val="24"/>
        </w:rPr>
      </w:pPr>
      <w:r w:rsidRPr="0077609E">
        <w:rPr>
          <w:rFonts w:ascii="Times New Roman" w:hAnsi="Times New Roman" w:cs="Times New Roman"/>
          <w:sz w:val="24"/>
          <w:szCs w:val="24"/>
        </w:rPr>
        <w:t xml:space="preserve">2. Примеры составления Справок по консолидируемым расчетам (ф. 0503125) по </w:t>
      </w:r>
      <w:r w:rsidRPr="0077609E">
        <w:rPr>
          <w:rFonts w:ascii="Times New Roman" w:hAnsi="Times New Roman" w:cs="Times New Roman"/>
          <w:sz w:val="24"/>
          <w:szCs w:val="24"/>
        </w:rPr>
        <w:lastRenderedPageBreak/>
        <w:t xml:space="preserve">операциям, связанным с предоставлением (получением) межбюджетных трансфертов, с учетом положений </w:t>
      </w:r>
      <w:hyperlink r:id="rId16" w:history="1">
        <w:r w:rsidRPr="0077609E">
          <w:rPr>
            <w:rFonts w:ascii="Times New Roman" w:hAnsi="Times New Roman" w:cs="Times New Roman"/>
            <w:color w:val="0000FF"/>
            <w:sz w:val="24"/>
            <w:szCs w:val="24"/>
          </w:rPr>
          <w:t>пункта 4</w:t>
        </w:r>
      </w:hyperlink>
      <w:r w:rsidRPr="0077609E">
        <w:rPr>
          <w:rFonts w:ascii="Times New Roman" w:hAnsi="Times New Roman" w:cs="Times New Roman"/>
          <w:sz w:val="24"/>
          <w:szCs w:val="24"/>
        </w:rPr>
        <w:t xml:space="preserve"> приложения N 1 к совместному Письму N 1, а также примеры бухгалтерских записей при отражении в бюджетном учете операций по представлению (получению) межбюджетных трансфертов, формирующих показатели, отражаемые в Справке по консолидируемым расчетам </w:t>
      </w:r>
      <w:hyperlink r:id="rId17" w:history="1">
        <w:r w:rsidRPr="0077609E">
          <w:rPr>
            <w:rFonts w:ascii="Times New Roman" w:hAnsi="Times New Roman" w:cs="Times New Roman"/>
            <w:color w:val="0000FF"/>
            <w:sz w:val="24"/>
            <w:szCs w:val="24"/>
          </w:rPr>
          <w:t>(ф. 0503125)</w:t>
        </w:r>
      </w:hyperlink>
      <w:r w:rsidRPr="0077609E">
        <w:rPr>
          <w:rFonts w:ascii="Times New Roman" w:hAnsi="Times New Roman" w:cs="Times New Roman"/>
          <w:sz w:val="24"/>
          <w:szCs w:val="24"/>
        </w:rPr>
        <w:t>, размещены на официальном сайте Министерства финансов Российской Федерации в разделе "Бюджет - Бухгалтерский учет и бухгалтерская (финансовая) отчетность государственного сектора - Методический кабинет".</w:t>
      </w:r>
    </w:p>
    <w:p w:rsidR="0077609E" w:rsidRPr="0077609E" w:rsidRDefault="0077609E">
      <w:pPr>
        <w:pStyle w:val="ConsPlusNormal"/>
        <w:spacing w:before="220"/>
        <w:ind w:firstLine="540"/>
        <w:jc w:val="both"/>
        <w:rPr>
          <w:rFonts w:ascii="Times New Roman" w:hAnsi="Times New Roman" w:cs="Times New Roman"/>
          <w:sz w:val="24"/>
          <w:szCs w:val="24"/>
        </w:rPr>
      </w:pPr>
      <w:r w:rsidRPr="0077609E">
        <w:rPr>
          <w:rFonts w:ascii="Times New Roman" w:hAnsi="Times New Roman" w:cs="Times New Roman"/>
          <w:sz w:val="24"/>
          <w:szCs w:val="24"/>
        </w:rPr>
        <w:t>Дополнительные ситуационные примеры операций по предоставлению межбюджетных трансфертов, по предоставлению из бюджетов государственным (муниципальным) бюджетным и автономным учреждениям субсидий размещены на официальном сайте Минфина России в разделе Бюджет/Бухгалтерский учет и бухгалтерская (финансовая) отчетность государственного сектора/Методический кабинет, типовые положения которых отражены в письмах Минфина России:</w:t>
      </w:r>
    </w:p>
    <w:p w:rsidR="0077609E" w:rsidRPr="0077609E" w:rsidRDefault="0077609E">
      <w:pPr>
        <w:pStyle w:val="ConsPlusNormal"/>
        <w:spacing w:before="220"/>
        <w:ind w:firstLine="540"/>
        <w:jc w:val="both"/>
        <w:rPr>
          <w:rFonts w:ascii="Times New Roman" w:hAnsi="Times New Roman" w:cs="Times New Roman"/>
          <w:sz w:val="24"/>
          <w:szCs w:val="24"/>
        </w:rPr>
      </w:pPr>
      <w:r w:rsidRPr="0077609E">
        <w:rPr>
          <w:rFonts w:ascii="Times New Roman" w:hAnsi="Times New Roman" w:cs="Times New Roman"/>
          <w:sz w:val="24"/>
          <w:szCs w:val="24"/>
        </w:rPr>
        <w:t xml:space="preserve">от 15.01.2020 </w:t>
      </w:r>
      <w:hyperlink r:id="rId18" w:history="1">
        <w:r w:rsidRPr="0077609E">
          <w:rPr>
            <w:rFonts w:ascii="Times New Roman" w:hAnsi="Times New Roman" w:cs="Times New Roman"/>
            <w:color w:val="0000FF"/>
            <w:sz w:val="24"/>
            <w:szCs w:val="24"/>
          </w:rPr>
          <w:t>N 02-06-07/1666</w:t>
        </w:r>
      </w:hyperlink>
      <w:r w:rsidRPr="0077609E">
        <w:rPr>
          <w:rFonts w:ascii="Times New Roman" w:hAnsi="Times New Roman" w:cs="Times New Roman"/>
          <w:sz w:val="24"/>
          <w:szCs w:val="24"/>
        </w:rPr>
        <w:t xml:space="preserve"> "Об отражении в бухгалтерском учете операций по перечислению межбюджетных трансфертов";</w:t>
      </w:r>
    </w:p>
    <w:p w:rsidR="0077609E" w:rsidRPr="0077609E" w:rsidRDefault="0077609E">
      <w:pPr>
        <w:pStyle w:val="ConsPlusNormal"/>
        <w:spacing w:before="220"/>
        <w:ind w:firstLine="540"/>
        <w:jc w:val="both"/>
        <w:rPr>
          <w:rFonts w:ascii="Times New Roman" w:hAnsi="Times New Roman" w:cs="Times New Roman"/>
          <w:sz w:val="24"/>
          <w:szCs w:val="24"/>
        </w:rPr>
      </w:pPr>
      <w:r w:rsidRPr="0077609E">
        <w:rPr>
          <w:rFonts w:ascii="Times New Roman" w:hAnsi="Times New Roman" w:cs="Times New Roman"/>
          <w:sz w:val="24"/>
          <w:szCs w:val="24"/>
        </w:rPr>
        <w:t xml:space="preserve">от 04.02.2020 </w:t>
      </w:r>
      <w:hyperlink r:id="rId19" w:history="1">
        <w:r w:rsidRPr="0077609E">
          <w:rPr>
            <w:rFonts w:ascii="Times New Roman" w:hAnsi="Times New Roman" w:cs="Times New Roman"/>
            <w:color w:val="0000FF"/>
            <w:sz w:val="24"/>
            <w:szCs w:val="24"/>
          </w:rPr>
          <w:t>N 02-06-07/6939</w:t>
        </w:r>
      </w:hyperlink>
      <w:r w:rsidRPr="0077609E">
        <w:rPr>
          <w:rFonts w:ascii="Times New Roman" w:hAnsi="Times New Roman" w:cs="Times New Roman"/>
          <w:sz w:val="24"/>
          <w:szCs w:val="24"/>
        </w:rPr>
        <w:t xml:space="preserve"> "О признании в бухгалтерском (бюджетном) учете показателей доходов (расходов) отчетного периода по операциям от получения бюджетными и автономными учреждениями субсидий из бюджета".</w:t>
      </w:r>
    </w:p>
    <w:p w:rsidR="0077609E" w:rsidRPr="0077609E" w:rsidRDefault="0077609E">
      <w:pPr>
        <w:pStyle w:val="ConsPlusNormal"/>
        <w:spacing w:before="220"/>
        <w:ind w:firstLine="540"/>
        <w:jc w:val="both"/>
        <w:rPr>
          <w:rFonts w:ascii="Times New Roman" w:hAnsi="Times New Roman" w:cs="Times New Roman"/>
          <w:sz w:val="24"/>
          <w:szCs w:val="24"/>
        </w:rPr>
      </w:pPr>
      <w:r w:rsidRPr="0077609E">
        <w:rPr>
          <w:rFonts w:ascii="Times New Roman" w:hAnsi="Times New Roman" w:cs="Times New Roman"/>
          <w:sz w:val="24"/>
          <w:szCs w:val="24"/>
        </w:rPr>
        <w:t>3. По результатам камеральных проверок представляемой бюджетной (бухгалтерской) отчетности за 2019 год и анализа наиболее часто встречающихся отклонений по контрольным соотношениям к показателям бюджетной (бухгалтерской) отчетности обращаем внимание на следующее.</w:t>
      </w:r>
    </w:p>
    <w:p w:rsidR="0077609E" w:rsidRPr="0077609E" w:rsidRDefault="0077609E">
      <w:pPr>
        <w:pStyle w:val="ConsPlusNormal"/>
        <w:spacing w:before="220"/>
        <w:ind w:firstLine="540"/>
        <w:jc w:val="both"/>
        <w:rPr>
          <w:rFonts w:ascii="Times New Roman" w:hAnsi="Times New Roman" w:cs="Times New Roman"/>
          <w:sz w:val="24"/>
          <w:szCs w:val="24"/>
        </w:rPr>
      </w:pPr>
      <w:r w:rsidRPr="0077609E">
        <w:rPr>
          <w:rFonts w:ascii="Times New Roman" w:hAnsi="Times New Roman" w:cs="Times New Roman"/>
          <w:sz w:val="24"/>
          <w:szCs w:val="24"/>
        </w:rPr>
        <w:t xml:space="preserve">3.1. В 1 - 17 разрядах номера счета 1 401 10 176 "Доходы текущего финансового года от оценки активов и обязательств" отражаются составные части кода доходов бюджетной классификации, исходя из экономической сущности факта хозяйственной жизни, </w:t>
      </w:r>
      <w:proofErr w:type="gramStart"/>
      <w:r w:rsidRPr="0077609E">
        <w:rPr>
          <w:rFonts w:ascii="Times New Roman" w:hAnsi="Times New Roman" w:cs="Times New Roman"/>
          <w:sz w:val="24"/>
          <w:szCs w:val="24"/>
        </w:rPr>
        <w:t>например</w:t>
      </w:r>
      <w:proofErr w:type="gramEnd"/>
      <w:r w:rsidRPr="0077609E">
        <w:rPr>
          <w:rFonts w:ascii="Times New Roman" w:hAnsi="Times New Roman" w:cs="Times New Roman"/>
          <w:sz w:val="24"/>
          <w:szCs w:val="24"/>
        </w:rPr>
        <w:t>:</w:t>
      </w:r>
    </w:p>
    <w:p w:rsidR="0077609E" w:rsidRPr="0077609E" w:rsidRDefault="0077609E">
      <w:pPr>
        <w:pStyle w:val="ConsPlusNormal"/>
        <w:spacing w:before="220"/>
        <w:ind w:firstLine="540"/>
        <w:jc w:val="both"/>
        <w:rPr>
          <w:rFonts w:ascii="Times New Roman" w:hAnsi="Times New Roman" w:cs="Times New Roman"/>
          <w:sz w:val="24"/>
          <w:szCs w:val="24"/>
        </w:rPr>
      </w:pPr>
      <w:r w:rsidRPr="0077609E">
        <w:rPr>
          <w:rFonts w:ascii="Times New Roman" w:hAnsi="Times New Roman" w:cs="Times New Roman"/>
          <w:sz w:val="24"/>
          <w:szCs w:val="24"/>
        </w:rPr>
        <w:t>при переоценке до справедливой стоимости, определяемой методом рыночных цен, объекта основных средств, предназначенного для отчуждения не в пользу организаций государственного сектора, - КБК по доходам с подгруппой доходов 114 "Доходы от продажи материальных и нематериальных активов" (для федерального бюджета XXX 1 14 02013 01 0000 410, для бюджета субъектов Российской Федерации XXX 1 1</w:t>
      </w:r>
      <w:bookmarkStart w:id="0" w:name="_GoBack"/>
      <w:bookmarkEnd w:id="0"/>
      <w:r w:rsidRPr="0077609E">
        <w:rPr>
          <w:rFonts w:ascii="Times New Roman" w:hAnsi="Times New Roman" w:cs="Times New Roman"/>
          <w:sz w:val="24"/>
          <w:szCs w:val="24"/>
        </w:rPr>
        <w:t>4 02022 02 0000 410);</w:t>
      </w:r>
    </w:p>
    <w:p w:rsidR="0077609E" w:rsidRPr="0077609E" w:rsidRDefault="0077609E">
      <w:pPr>
        <w:pStyle w:val="ConsPlusNormal"/>
        <w:spacing w:before="220"/>
        <w:ind w:firstLine="540"/>
        <w:jc w:val="both"/>
        <w:rPr>
          <w:rFonts w:ascii="Times New Roman" w:hAnsi="Times New Roman" w:cs="Times New Roman"/>
          <w:sz w:val="24"/>
          <w:szCs w:val="24"/>
        </w:rPr>
      </w:pPr>
      <w:r w:rsidRPr="0077609E">
        <w:rPr>
          <w:rFonts w:ascii="Times New Roman" w:hAnsi="Times New Roman" w:cs="Times New Roman"/>
          <w:sz w:val="24"/>
          <w:szCs w:val="24"/>
        </w:rPr>
        <w:t>при переоценке активов и обязательств по решению Правительства Российской Федерации, высшего органа исполнительной власти субъекта Российской Федерации - КБК по доходам с подгруппой доходов 117 "Прочие неналоговые доходы" (для федерального бюджета XXX 1 17 05010 01 0000 180, для бюджета субъектов Российской Федерации XXX 1 17 05020 02 0000 180).</w:t>
      </w:r>
    </w:p>
    <w:p w:rsidR="0077609E" w:rsidRPr="0077609E" w:rsidRDefault="0077609E">
      <w:pPr>
        <w:pStyle w:val="ConsPlusNormal"/>
        <w:spacing w:before="220"/>
        <w:ind w:firstLine="540"/>
        <w:jc w:val="both"/>
        <w:rPr>
          <w:rFonts w:ascii="Times New Roman" w:hAnsi="Times New Roman" w:cs="Times New Roman"/>
          <w:sz w:val="24"/>
          <w:szCs w:val="24"/>
        </w:rPr>
      </w:pPr>
      <w:r w:rsidRPr="0077609E">
        <w:rPr>
          <w:rFonts w:ascii="Times New Roman" w:hAnsi="Times New Roman" w:cs="Times New Roman"/>
          <w:sz w:val="24"/>
          <w:szCs w:val="24"/>
        </w:rPr>
        <w:t xml:space="preserve">3.2. При отражении признанных ссудополучателем доходов текущего финансового года от предоставления права пользования активом - объектом учета операционной аренды на льготных условиях по договорам безвозмездного пользования с учетом </w:t>
      </w:r>
      <w:hyperlink r:id="rId20" w:history="1">
        <w:r w:rsidRPr="0077609E">
          <w:rPr>
            <w:rFonts w:ascii="Times New Roman" w:hAnsi="Times New Roman" w:cs="Times New Roman"/>
            <w:color w:val="0000FF"/>
            <w:sz w:val="24"/>
            <w:szCs w:val="24"/>
          </w:rPr>
          <w:t>изменений</w:t>
        </w:r>
      </w:hyperlink>
      <w:r w:rsidRPr="0077609E">
        <w:rPr>
          <w:rFonts w:ascii="Times New Roman" w:hAnsi="Times New Roman" w:cs="Times New Roman"/>
          <w:sz w:val="24"/>
          <w:szCs w:val="24"/>
        </w:rPr>
        <w:t xml:space="preserve"> в Порядок формирования и применения кодов бюджетной классификации Российской Федерации, их структуры и принципы назначения, утвержденных приказом Министерства финансов Российской Федерации от 22 мая 2019 г. N 76н, допустимо в 2019 году отражать </w:t>
      </w:r>
      <w:proofErr w:type="spellStart"/>
      <w:r w:rsidRPr="0077609E">
        <w:rPr>
          <w:rFonts w:ascii="Times New Roman" w:hAnsi="Times New Roman" w:cs="Times New Roman"/>
          <w:sz w:val="24"/>
          <w:szCs w:val="24"/>
        </w:rPr>
        <w:t>группировочный</w:t>
      </w:r>
      <w:proofErr w:type="spellEnd"/>
      <w:r w:rsidRPr="0077609E">
        <w:rPr>
          <w:rFonts w:ascii="Times New Roman" w:hAnsi="Times New Roman" w:cs="Times New Roman"/>
          <w:sz w:val="24"/>
          <w:szCs w:val="24"/>
        </w:rPr>
        <w:t xml:space="preserve"> (не детализированный) КБК доходов в первых 1 - 17 знаках номеров счетов:</w:t>
      </w:r>
    </w:p>
    <w:p w:rsidR="0077609E" w:rsidRPr="0077609E" w:rsidRDefault="0077609E">
      <w:pPr>
        <w:pStyle w:val="ConsPlusNormal"/>
        <w:spacing w:before="220"/>
        <w:ind w:firstLine="540"/>
        <w:jc w:val="both"/>
        <w:rPr>
          <w:rFonts w:ascii="Times New Roman" w:hAnsi="Times New Roman" w:cs="Times New Roman"/>
          <w:sz w:val="24"/>
          <w:szCs w:val="24"/>
        </w:rPr>
      </w:pPr>
      <w:r w:rsidRPr="0077609E">
        <w:rPr>
          <w:rFonts w:ascii="Times New Roman" w:hAnsi="Times New Roman" w:cs="Times New Roman"/>
          <w:sz w:val="24"/>
          <w:szCs w:val="24"/>
        </w:rPr>
        <w:lastRenderedPageBreak/>
        <w:t xml:space="preserve">1 401 10 186 "Доходы текущего финансового года от безвозмездного права пользования активом, предоставленным сектором государственного управления", 1 401 10 191 "Доходы текущего финансового года от безвозмездных </w:t>
      </w:r>
      <w:proofErr w:type="spellStart"/>
      <w:r w:rsidRPr="0077609E">
        <w:rPr>
          <w:rFonts w:ascii="Times New Roman" w:hAnsi="Times New Roman" w:cs="Times New Roman"/>
          <w:sz w:val="24"/>
          <w:szCs w:val="24"/>
        </w:rPr>
        <w:t>неденежных</w:t>
      </w:r>
      <w:proofErr w:type="spellEnd"/>
      <w:r w:rsidRPr="0077609E">
        <w:rPr>
          <w:rFonts w:ascii="Times New Roman" w:hAnsi="Times New Roman" w:cs="Times New Roman"/>
          <w:sz w:val="24"/>
          <w:szCs w:val="24"/>
        </w:rPr>
        <w:t xml:space="preserve"> поступлений текущего характера от сектора государственного управления и организаций государственного сектора", 1 401 10 195 "Доходы текущего финансового года от безвозмездных </w:t>
      </w:r>
      <w:proofErr w:type="spellStart"/>
      <w:r w:rsidRPr="0077609E">
        <w:rPr>
          <w:rFonts w:ascii="Times New Roman" w:hAnsi="Times New Roman" w:cs="Times New Roman"/>
          <w:sz w:val="24"/>
          <w:szCs w:val="24"/>
        </w:rPr>
        <w:t>неденежных</w:t>
      </w:r>
      <w:proofErr w:type="spellEnd"/>
      <w:r w:rsidRPr="0077609E">
        <w:rPr>
          <w:rFonts w:ascii="Times New Roman" w:hAnsi="Times New Roman" w:cs="Times New Roman"/>
          <w:sz w:val="24"/>
          <w:szCs w:val="24"/>
        </w:rPr>
        <w:t xml:space="preserve"> поступлений капитального характера от сектора государственного управления и организаций государственного сектора" - КБК доходов, содержащий подгруппу доходов 2 02 "Безвозмездные поступления от других бюджетов бюджетной системы Российской Федерации";</w:t>
      </w:r>
    </w:p>
    <w:p w:rsidR="0077609E" w:rsidRPr="0077609E" w:rsidRDefault="0077609E">
      <w:pPr>
        <w:pStyle w:val="ConsPlusNormal"/>
        <w:spacing w:before="220"/>
        <w:ind w:firstLine="540"/>
        <w:jc w:val="both"/>
        <w:rPr>
          <w:rFonts w:ascii="Times New Roman" w:hAnsi="Times New Roman" w:cs="Times New Roman"/>
          <w:sz w:val="24"/>
          <w:szCs w:val="24"/>
        </w:rPr>
      </w:pPr>
      <w:r w:rsidRPr="0077609E">
        <w:rPr>
          <w:rFonts w:ascii="Times New Roman" w:hAnsi="Times New Roman" w:cs="Times New Roman"/>
          <w:sz w:val="24"/>
          <w:szCs w:val="24"/>
        </w:rPr>
        <w:t>1 401 10 182 "Доходы текущего финансового года от безвозмездного права пользования активом, предоставленным организациями (за исключением сектора государственного управления и организаций государственного сектора)", 1 401 10 185 "Доходы текущего финансового года от безвозмездного права пользования активом, предоставленным организациями государственного сектора", 1 401 10 187 "Доходы текущего финансового года от безвозмездного права пользования активом, предоставленным иными лицами" - КБК доходов, содержащий соответствующую подгруппу доходов группы 200 "Безвозмездные поступления" (исходя из принадлежности контрагента к соответствующему институциональному сектору экономики).</w:t>
      </w:r>
    </w:p>
    <w:p w:rsidR="0077609E" w:rsidRPr="0077609E" w:rsidRDefault="0077609E">
      <w:pPr>
        <w:pStyle w:val="ConsPlusNormal"/>
        <w:spacing w:before="220"/>
        <w:ind w:firstLine="540"/>
        <w:jc w:val="both"/>
        <w:rPr>
          <w:rFonts w:ascii="Times New Roman" w:hAnsi="Times New Roman" w:cs="Times New Roman"/>
          <w:sz w:val="24"/>
          <w:szCs w:val="24"/>
        </w:rPr>
      </w:pPr>
      <w:r w:rsidRPr="0077609E">
        <w:rPr>
          <w:rFonts w:ascii="Times New Roman" w:hAnsi="Times New Roman" w:cs="Times New Roman"/>
          <w:sz w:val="24"/>
          <w:szCs w:val="24"/>
        </w:rPr>
        <w:t>3.3. Дебиторская задолженность по возврату неиспользованных остатков целевых межбюджетных трансфертов прошлых лет, по возврату учреждениями (организациями) неиспользованных остатков целевых субсидий прошлых лет, отраженная администратором доходов на конец отчетного периода на счетах аналитического учета счетов 1 205 5X 000 "Расчеты по безвозмездным денежным поступлениям текущего характера", 1 205 6X 000 "Расчеты по безвозмездным денежным поступлениям капитального характера", до наступления установленного срока перечисления указанных возвратов в доход бюджета не относится к просроченной задолженности.</w:t>
      </w:r>
    </w:p>
    <w:p w:rsidR="0077609E" w:rsidRPr="0077609E" w:rsidRDefault="0077609E">
      <w:pPr>
        <w:pStyle w:val="ConsPlusNormal"/>
        <w:spacing w:before="220"/>
        <w:ind w:firstLine="540"/>
        <w:jc w:val="both"/>
        <w:rPr>
          <w:rFonts w:ascii="Times New Roman" w:hAnsi="Times New Roman" w:cs="Times New Roman"/>
          <w:sz w:val="24"/>
          <w:szCs w:val="24"/>
        </w:rPr>
      </w:pPr>
      <w:r w:rsidRPr="0077609E">
        <w:rPr>
          <w:rFonts w:ascii="Times New Roman" w:hAnsi="Times New Roman" w:cs="Times New Roman"/>
          <w:sz w:val="24"/>
          <w:szCs w:val="24"/>
        </w:rPr>
        <w:t xml:space="preserve">3.4. Доходы от концессионной платы в Отчете о движении денежных средств </w:t>
      </w:r>
      <w:hyperlink r:id="rId21" w:history="1">
        <w:r w:rsidRPr="0077609E">
          <w:rPr>
            <w:rFonts w:ascii="Times New Roman" w:hAnsi="Times New Roman" w:cs="Times New Roman"/>
            <w:color w:val="0000FF"/>
            <w:sz w:val="24"/>
            <w:szCs w:val="24"/>
          </w:rPr>
          <w:t>(ф. 0503123)</w:t>
        </w:r>
      </w:hyperlink>
      <w:r w:rsidRPr="0077609E">
        <w:rPr>
          <w:rFonts w:ascii="Times New Roman" w:hAnsi="Times New Roman" w:cs="Times New Roman"/>
          <w:sz w:val="24"/>
          <w:szCs w:val="24"/>
        </w:rPr>
        <w:t xml:space="preserve">, Консолидированном отчете о движении денежных средств </w:t>
      </w:r>
      <w:hyperlink r:id="rId22" w:history="1">
        <w:r w:rsidRPr="0077609E">
          <w:rPr>
            <w:rFonts w:ascii="Times New Roman" w:hAnsi="Times New Roman" w:cs="Times New Roman"/>
            <w:color w:val="0000FF"/>
            <w:sz w:val="24"/>
            <w:szCs w:val="24"/>
          </w:rPr>
          <w:t>(ф. 0503323)</w:t>
        </w:r>
      </w:hyperlink>
      <w:r w:rsidRPr="0077609E">
        <w:rPr>
          <w:rFonts w:ascii="Times New Roman" w:hAnsi="Times New Roman" w:cs="Times New Roman"/>
          <w:sz w:val="24"/>
          <w:szCs w:val="24"/>
        </w:rPr>
        <w:t xml:space="preserve">, Отчете о движении денежных средств учреждения </w:t>
      </w:r>
      <w:hyperlink r:id="rId23" w:history="1">
        <w:r w:rsidRPr="0077609E">
          <w:rPr>
            <w:rFonts w:ascii="Times New Roman" w:hAnsi="Times New Roman" w:cs="Times New Roman"/>
            <w:color w:val="0000FF"/>
            <w:sz w:val="24"/>
            <w:szCs w:val="24"/>
          </w:rPr>
          <w:t>(ф. 0503723)</w:t>
        </w:r>
      </w:hyperlink>
      <w:r w:rsidRPr="0077609E">
        <w:rPr>
          <w:rFonts w:ascii="Times New Roman" w:hAnsi="Times New Roman" w:cs="Times New Roman"/>
          <w:sz w:val="24"/>
          <w:szCs w:val="24"/>
        </w:rPr>
        <w:t xml:space="preserve"> отражаются по строке 0409 и подлежат описанию в текстовой части Пояснительной записки </w:t>
      </w:r>
      <w:hyperlink r:id="rId24" w:history="1">
        <w:r w:rsidRPr="0077609E">
          <w:rPr>
            <w:rFonts w:ascii="Times New Roman" w:hAnsi="Times New Roman" w:cs="Times New Roman"/>
            <w:color w:val="0000FF"/>
            <w:sz w:val="24"/>
            <w:szCs w:val="24"/>
          </w:rPr>
          <w:t>(ф. 0503160)</w:t>
        </w:r>
      </w:hyperlink>
      <w:r w:rsidRPr="0077609E">
        <w:rPr>
          <w:rFonts w:ascii="Times New Roman" w:hAnsi="Times New Roman" w:cs="Times New Roman"/>
          <w:sz w:val="24"/>
          <w:szCs w:val="24"/>
        </w:rPr>
        <w:t xml:space="preserve">, Пояснительной записки к отчету об исполнении консолидированного бюджета </w:t>
      </w:r>
      <w:hyperlink r:id="rId25" w:history="1">
        <w:r w:rsidRPr="0077609E">
          <w:rPr>
            <w:rFonts w:ascii="Times New Roman" w:hAnsi="Times New Roman" w:cs="Times New Roman"/>
            <w:color w:val="0000FF"/>
            <w:sz w:val="24"/>
            <w:szCs w:val="24"/>
          </w:rPr>
          <w:t>(ф. 0503360)</w:t>
        </w:r>
      </w:hyperlink>
      <w:r w:rsidRPr="0077609E">
        <w:rPr>
          <w:rFonts w:ascii="Times New Roman" w:hAnsi="Times New Roman" w:cs="Times New Roman"/>
          <w:sz w:val="24"/>
          <w:szCs w:val="24"/>
        </w:rPr>
        <w:t xml:space="preserve"> и Пояснительной записки к балансу учреждения </w:t>
      </w:r>
      <w:hyperlink r:id="rId26" w:history="1">
        <w:r w:rsidRPr="0077609E">
          <w:rPr>
            <w:rFonts w:ascii="Times New Roman" w:hAnsi="Times New Roman" w:cs="Times New Roman"/>
            <w:color w:val="0000FF"/>
            <w:sz w:val="24"/>
            <w:szCs w:val="24"/>
          </w:rPr>
          <w:t>(ф. 0503760)</w:t>
        </w:r>
      </w:hyperlink>
      <w:r w:rsidRPr="0077609E">
        <w:rPr>
          <w:rFonts w:ascii="Times New Roman" w:hAnsi="Times New Roman" w:cs="Times New Roman"/>
          <w:sz w:val="24"/>
          <w:szCs w:val="24"/>
        </w:rPr>
        <w:t>.</w:t>
      </w:r>
    </w:p>
    <w:p w:rsidR="0077609E" w:rsidRPr="0077609E" w:rsidRDefault="0077609E">
      <w:pPr>
        <w:pStyle w:val="ConsPlusNormal"/>
        <w:spacing w:before="220"/>
        <w:ind w:firstLine="540"/>
        <w:jc w:val="both"/>
        <w:rPr>
          <w:rFonts w:ascii="Times New Roman" w:hAnsi="Times New Roman" w:cs="Times New Roman"/>
          <w:sz w:val="24"/>
          <w:szCs w:val="24"/>
        </w:rPr>
      </w:pPr>
      <w:r w:rsidRPr="0077609E">
        <w:rPr>
          <w:rFonts w:ascii="Times New Roman" w:hAnsi="Times New Roman" w:cs="Times New Roman"/>
          <w:sz w:val="24"/>
          <w:szCs w:val="24"/>
        </w:rPr>
        <w:t xml:space="preserve">3.5. При составлении Баланса исполнения консолидированного бюджета субъекта Российской Федерации и бюджета территориального государственного внебюджетного фонда </w:t>
      </w:r>
      <w:hyperlink r:id="rId27" w:history="1">
        <w:r w:rsidRPr="0077609E">
          <w:rPr>
            <w:rFonts w:ascii="Times New Roman" w:hAnsi="Times New Roman" w:cs="Times New Roman"/>
            <w:color w:val="0000FF"/>
            <w:sz w:val="24"/>
            <w:szCs w:val="24"/>
          </w:rPr>
          <w:t>(ф. 0503320)</w:t>
        </w:r>
      </w:hyperlink>
      <w:r w:rsidRPr="0077609E">
        <w:rPr>
          <w:rFonts w:ascii="Times New Roman" w:hAnsi="Times New Roman" w:cs="Times New Roman"/>
          <w:sz w:val="24"/>
          <w:szCs w:val="24"/>
        </w:rPr>
        <w:t xml:space="preserve"> (далее - Баланс (ф. 0503320) необходимо учитывать, что отражение консолидируемых показателей расчетов по дебиторской задолженности на конец отчетного периода в части межбюджетных трансфертов, осуществляется без их обособления в составе долгосрочной задолженности для последующего исключения взаимосвязанных показателей согласно Справкам по консолидируемым расчетам (</w:t>
      </w:r>
      <w:hyperlink r:id="rId28" w:history="1">
        <w:r w:rsidRPr="0077609E">
          <w:rPr>
            <w:rFonts w:ascii="Times New Roman" w:hAnsi="Times New Roman" w:cs="Times New Roman"/>
            <w:color w:val="0000FF"/>
            <w:sz w:val="24"/>
            <w:szCs w:val="24"/>
          </w:rPr>
          <w:t>ф. 0503125</w:t>
        </w:r>
      </w:hyperlink>
      <w:r w:rsidRPr="0077609E">
        <w:rPr>
          <w:rFonts w:ascii="Times New Roman" w:hAnsi="Times New Roman" w:cs="Times New Roman"/>
          <w:sz w:val="24"/>
          <w:szCs w:val="24"/>
        </w:rPr>
        <w:t xml:space="preserve"> по кодам счетов 120551000, 120561000).</w:t>
      </w:r>
    </w:p>
    <w:p w:rsidR="0077609E" w:rsidRPr="0077609E" w:rsidRDefault="0077609E">
      <w:pPr>
        <w:pStyle w:val="ConsPlusNormal"/>
        <w:spacing w:before="220"/>
        <w:ind w:firstLine="540"/>
        <w:jc w:val="both"/>
        <w:rPr>
          <w:rFonts w:ascii="Times New Roman" w:hAnsi="Times New Roman" w:cs="Times New Roman"/>
          <w:sz w:val="24"/>
          <w:szCs w:val="24"/>
        </w:rPr>
      </w:pPr>
      <w:r w:rsidRPr="0077609E">
        <w:rPr>
          <w:rFonts w:ascii="Times New Roman" w:hAnsi="Times New Roman" w:cs="Times New Roman"/>
          <w:sz w:val="24"/>
          <w:szCs w:val="24"/>
        </w:rPr>
        <w:t xml:space="preserve">3.6. При формировании номера счета в </w:t>
      </w:r>
      <w:hyperlink r:id="rId29" w:history="1">
        <w:r w:rsidRPr="0077609E">
          <w:rPr>
            <w:rFonts w:ascii="Times New Roman" w:hAnsi="Times New Roman" w:cs="Times New Roman"/>
            <w:color w:val="0000FF"/>
            <w:sz w:val="24"/>
            <w:szCs w:val="24"/>
          </w:rPr>
          <w:t>графе 1</w:t>
        </w:r>
      </w:hyperlink>
      <w:r w:rsidRPr="0077609E">
        <w:rPr>
          <w:rFonts w:ascii="Times New Roman" w:hAnsi="Times New Roman" w:cs="Times New Roman"/>
          <w:sz w:val="24"/>
          <w:szCs w:val="24"/>
        </w:rPr>
        <w:t xml:space="preserve"> "Номер счета бухгалтерского учета" Справки по заключению учреждение счетов бухгалтерского учета отчетного финансового года (ф. 0503710) для корректного отражения в 15 - 17 разрядах номера счета аналитического кода подвида доходов бюджетов следует руководствоваться общими положениями </w:t>
      </w:r>
      <w:hyperlink r:id="rId30" w:history="1">
        <w:r w:rsidRPr="0077609E">
          <w:rPr>
            <w:rFonts w:ascii="Times New Roman" w:hAnsi="Times New Roman" w:cs="Times New Roman"/>
            <w:color w:val="0000FF"/>
            <w:sz w:val="24"/>
            <w:szCs w:val="24"/>
          </w:rPr>
          <w:t>пункта 3.1</w:t>
        </w:r>
      </w:hyperlink>
      <w:r w:rsidRPr="0077609E">
        <w:rPr>
          <w:rFonts w:ascii="Times New Roman" w:hAnsi="Times New Roman" w:cs="Times New Roman"/>
          <w:sz w:val="24"/>
          <w:szCs w:val="24"/>
        </w:rPr>
        <w:t xml:space="preserve"> приложения N 1 к Совместному письму.</w:t>
      </w:r>
    </w:p>
    <w:p w:rsidR="0077609E" w:rsidRPr="0077609E" w:rsidRDefault="0077609E">
      <w:pPr>
        <w:pStyle w:val="ConsPlusNormal"/>
        <w:spacing w:before="220"/>
        <w:ind w:firstLine="540"/>
        <w:jc w:val="both"/>
        <w:rPr>
          <w:rFonts w:ascii="Times New Roman" w:hAnsi="Times New Roman" w:cs="Times New Roman"/>
          <w:sz w:val="24"/>
          <w:szCs w:val="24"/>
        </w:rPr>
      </w:pPr>
      <w:r w:rsidRPr="0077609E">
        <w:rPr>
          <w:rFonts w:ascii="Times New Roman" w:hAnsi="Times New Roman" w:cs="Times New Roman"/>
          <w:sz w:val="24"/>
          <w:szCs w:val="24"/>
        </w:rPr>
        <w:t xml:space="preserve">Например, в 15 - 17 разрядах номера счета 0 401 10 199 "Прочие </w:t>
      </w:r>
      <w:proofErr w:type="spellStart"/>
      <w:r w:rsidRPr="0077609E">
        <w:rPr>
          <w:rFonts w:ascii="Times New Roman" w:hAnsi="Times New Roman" w:cs="Times New Roman"/>
          <w:sz w:val="24"/>
          <w:szCs w:val="24"/>
        </w:rPr>
        <w:t>неденежные</w:t>
      </w:r>
      <w:proofErr w:type="spellEnd"/>
      <w:r w:rsidRPr="0077609E">
        <w:rPr>
          <w:rFonts w:ascii="Times New Roman" w:hAnsi="Times New Roman" w:cs="Times New Roman"/>
          <w:sz w:val="24"/>
          <w:szCs w:val="24"/>
        </w:rPr>
        <w:t xml:space="preserve"> безвозмездные поступления" по операциям, отражающим финансовый результат по изменению кадастровой стоимости земельных участков, ранее принятых к бухгалтерскому </w:t>
      </w:r>
      <w:r w:rsidRPr="0077609E">
        <w:rPr>
          <w:rFonts w:ascii="Times New Roman" w:hAnsi="Times New Roman" w:cs="Times New Roman"/>
          <w:sz w:val="24"/>
          <w:szCs w:val="24"/>
        </w:rPr>
        <w:lastRenderedPageBreak/>
        <w:t>учету, следует отражать нули (</w:t>
      </w:r>
      <w:proofErr w:type="spellStart"/>
      <w:r w:rsidRPr="0077609E">
        <w:rPr>
          <w:rFonts w:ascii="Times New Roman" w:hAnsi="Times New Roman" w:cs="Times New Roman"/>
          <w:color w:val="0000FF"/>
          <w:sz w:val="24"/>
          <w:szCs w:val="24"/>
        </w:rPr>
        <w:fldChar w:fldCharType="begin"/>
      </w:r>
      <w:r w:rsidRPr="0077609E">
        <w:rPr>
          <w:rFonts w:ascii="Times New Roman" w:hAnsi="Times New Roman" w:cs="Times New Roman"/>
          <w:color w:val="0000FF"/>
          <w:sz w:val="24"/>
          <w:szCs w:val="24"/>
        </w:rPr>
        <w:instrText xml:space="preserve"> HYPERLINK "consultantplus://offline/ref=1877E3A55671B4564577F3B45DEA11739056146EE74A1AD1588791FDA2EE1201F85CCF7D650FFA62EF97097B083A7A7BD9FAA0D48FC44A28e302F" </w:instrText>
      </w:r>
      <w:r w:rsidRPr="0077609E">
        <w:rPr>
          <w:rFonts w:ascii="Times New Roman" w:hAnsi="Times New Roman" w:cs="Times New Roman"/>
          <w:color w:val="0000FF"/>
          <w:sz w:val="24"/>
          <w:szCs w:val="24"/>
        </w:rPr>
        <w:fldChar w:fldCharType="separate"/>
      </w:r>
      <w:r w:rsidRPr="0077609E">
        <w:rPr>
          <w:rFonts w:ascii="Times New Roman" w:hAnsi="Times New Roman" w:cs="Times New Roman"/>
          <w:color w:val="0000FF"/>
          <w:sz w:val="24"/>
          <w:szCs w:val="24"/>
        </w:rPr>
        <w:t>пп</w:t>
      </w:r>
      <w:proofErr w:type="spellEnd"/>
      <w:r w:rsidRPr="0077609E">
        <w:rPr>
          <w:rFonts w:ascii="Times New Roman" w:hAnsi="Times New Roman" w:cs="Times New Roman"/>
          <w:color w:val="0000FF"/>
          <w:sz w:val="24"/>
          <w:szCs w:val="24"/>
        </w:rPr>
        <w:t>. "б" пункта 3.1</w:t>
      </w:r>
      <w:r w:rsidRPr="0077609E">
        <w:rPr>
          <w:rFonts w:ascii="Times New Roman" w:hAnsi="Times New Roman" w:cs="Times New Roman"/>
          <w:color w:val="0000FF"/>
          <w:sz w:val="24"/>
          <w:szCs w:val="24"/>
        </w:rPr>
        <w:fldChar w:fldCharType="end"/>
      </w:r>
      <w:r w:rsidRPr="0077609E">
        <w:rPr>
          <w:rFonts w:ascii="Times New Roman" w:hAnsi="Times New Roman" w:cs="Times New Roman"/>
          <w:sz w:val="24"/>
          <w:szCs w:val="24"/>
        </w:rPr>
        <w:t xml:space="preserve"> приложения N 1 к Совместному письму).</w:t>
      </w:r>
    </w:p>
    <w:p w:rsidR="0077609E" w:rsidRPr="0077609E" w:rsidRDefault="0077609E">
      <w:pPr>
        <w:pStyle w:val="ConsPlusNormal"/>
        <w:spacing w:before="220"/>
        <w:ind w:firstLine="540"/>
        <w:jc w:val="both"/>
        <w:rPr>
          <w:rFonts w:ascii="Times New Roman" w:hAnsi="Times New Roman" w:cs="Times New Roman"/>
          <w:sz w:val="24"/>
          <w:szCs w:val="24"/>
        </w:rPr>
      </w:pPr>
      <w:r w:rsidRPr="0077609E">
        <w:rPr>
          <w:rFonts w:ascii="Times New Roman" w:hAnsi="Times New Roman" w:cs="Times New Roman"/>
          <w:sz w:val="24"/>
          <w:szCs w:val="24"/>
        </w:rPr>
        <w:t xml:space="preserve">4. В соответствии с </w:t>
      </w:r>
      <w:hyperlink r:id="rId31" w:history="1">
        <w:r w:rsidRPr="0077609E">
          <w:rPr>
            <w:rFonts w:ascii="Times New Roman" w:hAnsi="Times New Roman" w:cs="Times New Roman"/>
            <w:color w:val="0000FF"/>
            <w:sz w:val="24"/>
            <w:szCs w:val="24"/>
          </w:rPr>
          <w:t>Порядком</w:t>
        </w:r>
      </w:hyperlink>
      <w:r w:rsidRPr="0077609E">
        <w:rPr>
          <w:rFonts w:ascii="Times New Roman" w:hAnsi="Times New Roman" w:cs="Times New Roman"/>
          <w:sz w:val="24"/>
          <w:szCs w:val="24"/>
        </w:rPr>
        <w:t xml:space="preserve"> формирования и применения кодов бюджетной классификации Российской Федерации, их структуры и принципы назначения, утвержденным приказом Минфина России от 06.06.2019 N 85н (далее - Порядок N 85н), на статью 150 "Безвозмездные денежные поступления" аналитической группы подвида доходов бюджетов относятся в том числе операции по субсидиям на иные цели, субсидиям на осуществление капитальных вложений.</w:t>
      </w:r>
    </w:p>
    <w:p w:rsidR="0077609E" w:rsidRPr="0077609E" w:rsidRDefault="0077609E">
      <w:pPr>
        <w:pStyle w:val="ConsPlusNormal"/>
        <w:spacing w:before="220"/>
        <w:ind w:firstLine="540"/>
        <w:jc w:val="both"/>
        <w:rPr>
          <w:rFonts w:ascii="Times New Roman" w:hAnsi="Times New Roman" w:cs="Times New Roman"/>
          <w:sz w:val="24"/>
          <w:szCs w:val="24"/>
        </w:rPr>
      </w:pPr>
      <w:r w:rsidRPr="0077609E">
        <w:rPr>
          <w:rFonts w:ascii="Times New Roman" w:hAnsi="Times New Roman" w:cs="Times New Roman"/>
          <w:sz w:val="24"/>
          <w:szCs w:val="24"/>
        </w:rPr>
        <w:t xml:space="preserve">Актуализацию данных бухгалтерского учета бюджетных и автономных учреждений по расчетам по целевым субсидиям (переходящие с 2019 года остатки) в части дебиторской задолженности и доходов будущих периодов, отраженных по соответствующим номерам счетов, содержащих в 15 - 17 разрядах номера счета статью 180 "Прочие доходы" аналитической группы подвида доходов бюджетов, следует осуществлять после утверждения бюджетной (бухгалтерской) отчетности операциями в </w:t>
      </w:r>
      <w:proofErr w:type="spellStart"/>
      <w:r w:rsidRPr="0077609E">
        <w:rPr>
          <w:rFonts w:ascii="Times New Roman" w:hAnsi="Times New Roman" w:cs="Times New Roman"/>
          <w:sz w:val="24"/>
          <w:szCs w:val="24"/>
        </w:rPr>
        <w:t>межотчетный</w:t>
      </w:r>
      <w:proofErr w:type="spellEnd"/>
      <w:r w:rsidRPr="0077609E">
        <w:rPr>
          <w:rFonts w:ascii="Times New Roman" w:hAnsi="Times New Roman" w:cs="Times New Roman"/>
          <w:sz w:val="24"/>
          <w:szCs w:val="24"/>
        </w:rPr>
        <w:t xml:space="preserve"> период на основании Бухгалтерской справки </w:t>
      </w:r>
      <w:hyperlink r:id="rId32" w:history="1">
        <w:r w:rsidRPr="0077609E">
          <w:rPr>
            <w:rFonts w:ascii="Times New Roman" w:hAnsi="Times New Roman" w:cs="Times New Roman"/>
            <w:color w:val="0000FF"/>
            <w:sz w:val="24"/>
            <w:szCs w:val="24"/>
          </w:rPr>
          <w:t>(ф. 0504833)</w:t>
        </w:r>
      </w:hyperlink>
      <w:r w:rsidRPr="0077609E">
        <w:rPr>
          <w:rFonts w:ascii="Times New Roman" w:hAnsi="Times New Roman" w:cs="Times New Roman"/>
          <w:sz w:val="24"/>
          <w:szCs w:val="24"/>
        </w:rPr>
        <w:t xml:space="preserve"> с применением счета 0 401 30 000 "Финансовый результат прошлых отчетных периодов". Указанные обороты не включаются в обороты по счетам, отражаемые в регистрах бухгалтерского учета 2019 - 2020 гг.</w:t>
      </w:r>
    </w:p>
    <w:p w:rsidR="0077609E" w:rsidRPr="0077609E" w:rsidRDefault="0077609E">
      <w:pPr>
        <w:pStyle w:val="ConsPlusNormal"/>
        <w:ind w:firstLine="540"/>
        <w:jc w:val="both"/>
        <w:rPr>
          <w:rFonts w:ascii="Times New Roman" w:hAnsi="Times New Roman" w:cs="Times New Roman"/>
          <w:sz w:val="24"/>
          <w:szCs w:val="24"/>
        </w:rPr>
      </w:pPr>
    </w:p>
    <w:p w:rsidR="0077609E" w:rsidRPr="0077609E" w:rsidRDefault="0077609E">
      <w:pPr>
        <w:pStyle w:val="ConsPlusNormal"/>
        <w:jc w:val="right"/>
        <w:rPr>
          <w:rFonts w:ascii="Times New Roman" w:hAnsi="Times New Roman" w:cs="Times New Roman"/>
          <w:sz w:val="24"/>
          <w:szCs w:val="24"/>
        </w:rPr>
      </w:pPr>
      <w:r w:rsidRPr="0077609E">
        <w:rPr>
          <w:rFonts w:ascii="Times New Roman" w:hAnsi="Times New Roman" w:cs="Times New Roman"/>
          <w:sz w:val="24"/>
          <w:szCs w:val="24"/>
        </w:rPr>
        <w:t>Первый Заместитель</w:t>
      </w:r>
    </w:p>
    <w:p w:rsidR="0077609E" w:rsidRPr="0077609E" w:rsidRDefault="0077609E">
      <w:pPr>
        <w:pStyle w:val="ConsPlusNormal"/>
        <w:jc w:val="right"/>
        <w:rPr>
          <w:rFonts w:ascii="Times New Roman" w:hAnsi="Times New Roman" w:cs="Times New Roman"/>
          <w:sz w:val="24"/>
          <w:szCs w:val="24"/>
        </w:rPr>
      </w:pPr>
      <w:r w:rsidRPr="0077609E">
        <w:rPr>
          <w:rFonts w:ascii="Times New Roman" w:hAnsi="Times New Roman" w:cs="Times New Roman"/>
          <w:sz w:val="24"/>
          <w:szCs w:val="24"/>
        </w:rPr>
        <w:t>Министра финансов</w:t>
      </w:r>
    </w:p>
    <w:p w:rsidR="0077609E" w:rsidRPr="0077609E" w:rsidRDefault="0077609E">
      <w:pPr>
        <w:pStyle w:val="ConsPlusNormal"/>
        <w:jc w:val="right"/>
        <w:rPr>
          <w:rFonts w:ascii="Times New Roman" w:hAnsi="Times New Roman" w:cs="Times New Roman"/>
          <w:sz w:val="24"/>
          <w:szCs w:val="24"/>
        </w:rPr>
      </w:pPr>
      <w:r w:rsidRPr="0077609E">
        <w:rPr>
          <w:rFonts w:ascii="Times New Roman" w:hAnsi="Times New Roman" w:cs="Times New Roman"/>
          <w:sz w:val="24"/>
          <w:szCs w:val="24"/>
        </w:rPr>
        <w:t>Российской Федерации</w:t>
      </w:r>
    </w:p>
    <w:p w:rsidR="0077609E" w:rsidRPr="0077609E" w:rsidRDefault="0077609E">
      <w:pPr>
        <w:pStyle w:val="ConsPlusNormal"/>
        <w:jc w:val="right"/>
        <w:rPr>
          <w:rFonts w:ascii="Times New Roman" w:hAnsi="Times New Roman" w:cs="Times New Roman"/>
          <w:sz w:val="24"/>
          <w:szCs w:val="24"/>
        </w:rPr>
      </w:pPr>
      <w:r w:rsidRPr="0077609E">
        <w:rPr>
          <w:rFonts w:ascii="Times New Roman" w:hAnsi="Times New Roman" w:cs="Times New Roman"/>
          <w:sz w:val="24"/>
          <w:szCs w:val="24"/>
        </w:rPr>
        <w:t>Т.Г.НЕСТЕРЕНКО</w:t>
      </w:r>
    </w:p>
    <w:p w:rsidR="0077609E" w:rsidRPr="0077609E" w:rsidRDefault="0077609E">
      <w:pPr>
        <w:pStyle w:val="ConsPlusNormal"/>
        <w:jc w:val="right"/>
        <w:rPr>
          <w:rFonts w:ascii="Times New Roman" w:hAnsi="Times New Roman" w:cs="Times New Roman"/>
          <w:sz w:val="24"/>
          <w:szCs w:val="24"/>
        </w:rPr>
      </w:pPr>
    </w:p>
    <w:p w:rsidR="0077609E" w:rsidRPr="0077609E" w:rsidRDefault="0077609E">
      <w:pPr>
        <w:pStyle w:val="ConsPlusNormal"/>
        <w:jc w:val="right"/>
        <w:rPr>
          <w:rFonts w:ascii="Times New Roman" w:hAnsi="Times New Roman" w:cs="Times New Roman"/>
          <w:sz w:val="24"/>
          <w:szCs w:val="24"/>
        </w:rPr>
      </w:pPr>
      <w:r w:rsidRPr="0077609E">
        <w:rPr>
          <w:rFonts w:ascii="Times New Roman" w:hAnsi="Times New Roman" w:cs="Times New Roman"/>
          <w:sz w:val="24"/>
          <w:szCs w:val="24"/>
        </w:rPr>
        <w:t>Руководитель</w:t>
      </w:r>
    </w:p>
    <w:p w:rsidR="0077609E" w:rsidRPr="0077609E" w:rsidRDefault="0077609E">
      <w:pPr>
        <w:pStyle w:val="ConsPlusNormal"/>
        <w:jc w:val="right"/>
        <w:rPr>
          <w:rFonts w:ascii="Times New Roman" w:hAnsi="Times New Roman" w:cs="Times New Roman"/>
          <w:sz w:val="24"/>
          <w:szCs w:val="24"/>
        </w:rPr>
      </w:pPr>
      <w:r w:rsidRPr="0077609E">
        <w:rPr>
          <w:rFonts w:ascii="Times New Roman" w:hAnsi="Times New Roman" w:cs="Times New Roman"/>
          <w:sz w:val="24"/>
          <w:szCs w:val="24"/>
        </w:rPr>
        <w:t>Федерального казначейства</w:t>
      </w:r>
    </w:p>
    <w:p w:rsidR="0077609E" w:rsidRPr="0077609E" w:rsidRDefault="0077609E">
      <w:pPr>
        <w:pStyle w:val="ConsPlusNormal"/>
        <w:jc w:val="right"/>
        <w:rPr>
          <w:rFonts w:ascii="Times New Roman" w:hAnsi="Times New Roman" w:cs="Times New Roman"/>
          <w:sz w:val="24"/>
          <w:szCs w:val="24"/>
        </w:rPr>
      </w:pPr>
      <w:r w:rsidRPr="0077609E">
        <w:rPr>
          <w:rFonts w:ascii="Times New Roman" w:hAnsi="Times New Roman" w:cs="Times New Roman"/>
          <w:sz w:val="24"/>
          <w:szCs w:val="24"/>
        </w:rPr>
        <w:t>Р.Е.АРТЮХИН</w:t>
      </w:r>
    </w:p>
    <w:p w:rsidR="0077609E" w:rsidRPr="0077609E" w:rsidRDefault="0077609E">
      <w:pPr>
        <w:pStyle w:val="ConsPlusNormal"/>
        <w:jc w:val="both"/>
        <w:rPr>
          <w:rFonts w:ascii="Times New Roman" w:hAnsi="Times New Roman" w:cs="Times New Roman"/>
          <w:sz w:val="24"/>
          <w:szCs w:val="24"/>
        </w:rPr>
      </w:pPr>
    </w:p>
    <w:p w:rsidR="0077609E" w:rsidRDefault="0077609E">
      <w:pPr>
        <w:pStyle w:val="ConsPlusNormal"/>
        <w:jc w:val="both"/>
      </w:pPr>
    </w:p>
    <w:p w:rsidR="0077609E" w:rsidRDefault="0077609E">
      <w:pPr>
        <w:pStyle w:val="ConsPlusNormal"/>
        <w:pBdr>
          <w:top w:val="single" w:sz="6" w:space="0" w:color="auto"/>
        </w:pBdr>
        <w:spacing w:before="100" w:after="100"/>
        <w:jc w:val="both"/>
        <w:rPr>
          <w:sz w:val="2"/>
          <w:szCs w:val="2"/>
        </w:rPr>
      </w:pPr>
    </w:p>
    <w:p w:rsidR="00CD28F5" w:rsidRDefault="00CD28F5"/>
    <w:sectPr w:rsidR="00CD28F5" w:rsidSect="00F334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09E"/>
    <w:rsid w:val="0077609E"/>
    <w:rsid w:val="00CD28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6BEFE5-2BDC-43EA-9B7B-89472D48D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7609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7609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7609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877E3A55671B4564577F3B45DEA11739056146EE74A1AD1588791FDA2EE1201EA5C9771670FE46BED825F2A4Ee60FF" TargetMode="External"/><Relationship Id="rId18" Type="http://schemas.openxmlformats.org/officeDocument/2006/relationships/hyperlink" Target="consultantplus://offline/ref=1877E3A55671B4564577F3B45DEA117390561564E3481AD1588791FDA2EE1201EA5C9771670FE46BED825F2A4Ee60FF" TargetMode="External"/><Relationship Id="rId26" Type="http://schemas.openxmlformats.org/officeDocument/2006/relationships/hyperlink" Target="consultantplus://offline/ref=1877E3A55671B4564577F3B45DEA117390561765E7461AD1588791FDA2EE1201F85CCF7D650EFA62ED97097B083A7A7BD9FAA0D48FC44A28e302F" TargetMode="External"/><Relationship Id="rId3" Type="http://schemas.openxmlformats.org/officeDocument/2006/relationships/webSettings" Target="webSettings.xml"/><Relationship Id="rId21" Type="http://schemas.openxmlformats.org/officeDocument/2006/relationships/hyperlink" Target="consultantplus://offline/ref=1877E3A55671B4564577F3B45DEA117390561162E0471AD1588791FDA2EE1201F85CCF7D610FF26DE2C80C6E19627579C7E4A4CE93C648e20AF" TargetMode="External"/><Relationship Id="rId34" Type="http://schemas.openxmlformats.org/officeDocument/2006/relationships/theme" Target="theme/theme1.xml"/><Relationship Id="rId7" Type="http://schemas.openxmlformats.org/officeDocument/2006/relationships/hyperlink" Target="consultantplus://offline/ref=1877E3A55671B4564577F3B45DEA11739056146EE74A1AD1588791FDA2EE1201F85CCF7D650FFB6FEE97097B083A7A7BD9FAA0D48FC44A28e302F" TargetMode="External"/><Relationship Id="rId12" Type="http://schemas.openxmlformats.org/officeDocument/2006/relationships/hyperlink" Target="consultantplus://offline/ref=1877E3A55671B4564577F3B45DEA11739056146EE74A1AD1588791FDA2EE1201F85CCF7D650FFB6FEE97097B083A7A7BD9FAA0D48FC44A28e302F" TargetMode="External"/><Relationship Id="rId17" Type="http://schemas.openxmlformats.org/officeDocument/2006/relationships/hyperlink" Target="consultantplus://offline/ref=1877E3A55671B4564577F3B45DEA117390561162E0471AD1588791FDA2EE1201F85CCF7F6D0DF860BDCD197F416D7767D9E0BED291C4e40AF" TargetMode="External"/><Relationship Id="rId25" Type="http://schemas.openxmlformats.org/officeDocument/2006/relationships/hyperlink" Target="consultantplus://offline/ref=1877E3A55671B4564577F3B45DEA117390561162E0471AD1588791FDA2EE1201F85CCF7D650BF862EE97097B083A7A7BD9FAA0D48FC44A28e302F"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1877E3A55671B4564577F3B45DEA11739056146EE74A1AD1588791FDA2EE1201F85CCF7D650FFB6AEA97097B083A7A7BD9FAA0D48FC44A28e302F" TargetMode="External"/><Relationship Id="rId20" Type="http://schemas.openxmlformats.org/officeDocument/2006/relationships/hyperlink" Target="consultantplus://offline/ref=1877E3A55671B4564577F3B45DEA117390501362E0481AD1588791FDA2EE1201F85CCF7D650FFA6AEC97097B083A7A7BD9FAA0D48FC44A28e302F" TargetMode="External"/><Relationship Id="rId29" Type="http://schemas.openxmlformats.org/officeDocument/2006/relationships/hyperlink" Target="consultantplus://offline/ref=1877E3A55671B4564577F3B45DEA117390561765E7461AD1588791FDA2EE1201F85CCF796607FF60BDCD197F416D7767D9E0BED291C4e40AF" TargetMode="External"/><Relationship Id="rId1" Type="http://schemas.openxmlformats.org/officeDocument/2006/relationships/styles" Target="styles.xml"/><Relationship Id="rId6" Type="http://schemas.openxmlformats.org/officeDocument/2006/relationships/hyperlink" Target="consultantplus://offline/ref=1877E3A55671B4564577F3B45DEA117390561566E04B1AD1588791FDA2EE1201EA5C9771670FE46BED825F2A4Ee60FF" TargetMode="External"/><Relationship Id="rId11" Type="http://schemas.openxmlformats.org/officeDocument/2006/relationships/hyperlink" Target="consultantplus://offline/ref=1877E3A55671B4564577F3B45DEA117390561162E0471AD1588791FDA2EE1201F85CCF7D650AF862EF97097B083A7A7BD9FAA0D48FC44A28e302F" TargetMode="External"/><Relationship Id="rId24" Type="http://schemas.openxmlformats.org/officeDocument/2006/relationships/hyperlink" Target="consultantplus://offline/ref=1877E3A55671B4564577F3B45DEA117390561162E0471AD1588791FDA2EE1201F85CCF7D650DF362EF97097B083A7A7BD9FAA0D48FC44A28e302F" TargetMode="External"/><Relationship Id="rId32" Type="http://schemas.openxmlformats.org/officeDocument/2006/relationships/hyperlink" Target="consultantplus://offline/ref=1877E3A55671B4564577F3B45DEA1173915A1362E24A1AD1588791FDA2EE1201F85CCF7D650DF96DEC97097B083A7A7BD9FAA0D48FC44A28e302F" TargetMode="External"/><Relationship Id="rId5" Type="http://schemas.openxmlformats.org/officeDocument/2006/relationships/hyperlink" Target="consultantplus://offline/ref=1877E3A55671B4564577F3B45DEA117390561566E34B1AD1588791FDA2EE1201EA5C9771670FE46BED825F2A4Ee60FF" TargetMode="External"/><Relationship Id="rId15" Type="http://schemas.openxmlformats.org/officeDocument/2006/relationships/hyperlink" Target="consultantplus://offline/ref=1877E3A55671B4564577F3B45DEA117390561263E2471AD1588791FDA2EE1201EA5C9771670FE46BED825F2A4Ee60FF" TargetMode="External"/><Relationship Id="rId23" Type="http://schemas.openxmlformats.org/officeDocument/2006/relationships/hyperlink" Target="consultantplus://offline/ref=1877E3A55671B4564577F3B45DEA117390561765E7461AD1588791FDA2EE1201F85CCF79620CFF60BDCD197F416D7767D9E0BED291C4e40AF" TargetMode="External"/><Relationship Id="rId28" Type="http://schemas.openxmlformats.org/officeDocument/2006/relationships/hyperlink" Target="consultantplus://offline/ref=1877E3A55671B4564577F3B45DEA117390561162E0471AD1588791FDA2EE1201F85CCF7F6D0DF860BDCD197F416D7767D9E0BED291C4e40AF" TargetMode="External"/><Relationship Id="rId10" Type="http://schemas.openxmlformats.org/officeDocument/2006/relationships/hyperlink" Target="consultantplus://offline/ref=1877E3A55671B4564577F3B45DEA117390561765E7461AD1588791FDA2EE1201F85CCF7D650EFA62ED97097B083A7A7BD9FAA0D48FC44A28e302F" TargetMode="External"/><Relationship Id="rId19" Type="http://schemas.openxmlformats.org/officeDocument/2006/relationships/hyperlink" Target="consultantplus://offline/ref=1877E3A55671B4564577F3B45DEA117390561261E5481AD1588791FDA2EE1201EA5C9771670FE46BED825F2A4Ee60FF" TargetMode="External"/><Relationship Id="rId31" Type="http://schemas.openxmlformats.org/officeDocument/2006/relationships/hyperlink" Target="consultantplus://offline/ref=1877E3A55671B4564577F3B45DEA117390561367E3461AD1588791FDA2EE1201F85CCF7D650FFA6AE897097B083A7A7BD9FAA0D48FC44A28e302F" TargetMode="External"/><Relationship Id="rId4" Type="http://schemas.openxmlformats.org/officeDocument/2006/relationships/hyperlink" Target="consultantplus://offline/ref=1877E3A55671B4564577F3B45DEA11739056146EE74A1AD1588791FDA2EE1201EA5C9771670FE46BED825F2A4Ee60FF" TargetMode="External"/><Relationship Id="rId9" Type="http://schemas.openxmlformats.org/officeDocument/2006/relationships/hyperlink" Target="consultantplus://offline/ref=1877E3A55671B4564577F3B45DEA117390561162E0471AD1588791FDA2EE1201F85CCF7D650DF362EF97097B083A7A7BD9FAA0D48FC44A28e302F" TargetMode="External"/><Relationship Id="rId14" Type="http://schemas.openxmlformats.org/officeDocument/2006/relationships/hyperlink" Target="consultantplus://offline/ref=1877E3A55671B4564577F3B45DEA11739056126EE24D1AD1588791FDA2EE1201EA5C9771670FE46BED825F2A4Ee60FF" TargetMode="External"/><Relationship Id="rId22" Type="http://schemas.openxmlformats.org/officeDocument/2006/relationships/hyperlink" Target="consultantplus://offline/ref=1877E3A55671B4564577F3B45DEA117390561162E0471AD1588791FDA2EE1201F85CCF7D600BF96DE2C80C6E19627579C7E4A4CE93C648e20AF" TargetMode="External"/><Relationship Id="rId27" Type="http://schemas.openxmlformats.org/officeDocument/2006/relationships/hyperlink" Target="consultantplus://offline/ref=1877E3A55671B4564577F3B45DEA117390561162E0471AD1588791FDA2EE1201F85CCF75610FFD60BDCD197F416D7767D9E0BED291C4e40AF" TargetMode="External"/><Relationship Id="rId30" Type="http://schemas.openxmlformats.org/officeDocument/2006/relationships/hyperlink" Target="consultantplus://offline/ref=1877E3A55671B4564577F3B45DEA11739056146EE74A1AD1588791FDA2EE1201F85CCF7D650FFA62EA97097B083A7A7BD9FAA0D48FC44A28e302F" TargetMode="External"/><Relationship Id="rId8" Type="http://schemas.openxmlformats.org/officeDocument/2006/relationships/hyperlink" Target="consultantplus://offline/ref=1877E3A55671B4564577F3B45DEA11739056146EE74A1AD1588791FDA2EE1201F85CCF7D650FF96CEE97097B083A7A7BD9FAA0D48FC44A28e302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2261</Words>
  <Characters>12891</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УФК 67</Company>
  <LinksUpToDate>false</LinksUpToDate>
  <CharactersWithSpaces>15122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Миниярова Антонина Николаевна</dc:creator>
  <cp:keywords/>
  <dc:description/>
  <cp:lastModifiedBy>Миниярова Антонина Николаевна</cp:lastModifiedBy>
  <cp:revision>1</cp:revision>
  <dcterms:created xsi:type="dcterms:W3CDTF">2020-04-20T05:52:00Z</dcterms:created>
  <dcterms:modified xsi:type="dcterms:W3CDTF">2020-04-20T05:53:00Z</dcterms:modified>
</cp:coreProperties>
</file>