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265" w:rsidRPr="004F6265" w:rsidRDefault="004F6265" w:rsidP="004F6265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i/>
          <w:sz w:val="28"/>
          <w:szCs w:val="28"/>
        </w:rPr>
      </w:pPr>
      <w:r w:rsidRPr="004F6265">
        <w:rPr>
          <w:b/>
          <w:i/>
          <w:sz w:val="28"/>
          <w:szCs w:val="28"/>
        </w:rPr>
        <w:t xml:space="preserve">Управление Федерального казначейства по Тюменской области, в целях оптимизации работы с платежными квитанциями на бумажном носителе, обращает внимание участников Государственной информационной системы о государственных и муниципальных платежах (далее – ГИС ГМП) на необходимость использования механизмов ГИС ГМП для подтверждения факта оплаты. </w:t>
      </w:r>
    </w:p>
    <w:p w:rsidR="004F6265" w:rsidRDefault="004F6265" w:rsidP="009932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993299" w:rsidRPr="00993299" w:rsidRDefault="00993299" w:rsidP="009932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3299">
        <w:rPr>
          <w:sz w:val="28"/>
          <w:szCs w:val="28"/>
        </w:rPr>
        <w:t xml:space="preserve">В соответствии с положениями пункта 2 части 1 статьи 7, пункта 2 части 3 статьи 16 Федерального закона от 27 июля 2010 г. № 210-ФЗ «Об организации предоставления государственных и муниципальных услуг» органы, предоставляющие государственные и муниципальные услуги, а также МФЦ не вправе требовать от заявителя документов и информации, подтверждающих внесение платы за предоставление указанных услуг. </w:t>
      </w:r>
      <w:r w:rsidRPr="00993299">
        <w:rPr>
          <w:sz w:val="28"/>
          <w:szCs w:val="28"/>
          <w:u w:val="single"/>
        </w:rPr>
        <w:t>Для подтверждения факта оплаты ведомства должны использовать сведения, содержащиеся в ГИС ГМП</w:t>
      </w:r>
      <w:r w:rsidRPr="00993299">
        <w:rPr>
          <w:sz w:val="28"/>
          <w:szCs w:val="28"/>
        </w:rPr>
        <w:t>.</w:t>
      </w:r>
    </w:p>
    <w:p w:rsidR="00EF081F" w:rsidRPr="00993299" w:rsidRDefault="00993299" w:rsidP="0099329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УФК по Тюменской области сообщает</w:t>
      </w:r>
      <w:r w:rsidRPr="00993299">
        <w:rPr>
          <w:sz w:val="28"/>
          <w:szCs w:val="28"/>
        </w:rPr>
        <w:t>, что соответствующие разъяснения также размещены в телеграмм-канале «ГИС ГМП» в информационно-телекоммуникационной сети Интернет (https://t.me/gis_gmp/29).</w:t>
      </w:r>
    </w:p>
    <w:sectPr w:rsidR="00EF081F" w:rsidRPr="00993299" w:rsidSect="009932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0C"/>
    <w:rsid w:val="0013440C"/>
    <w:rsid w:val="004F6265"/>
    <w:rsid w:val="00993299"/>
    <w:rsid w:val="00E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49882-D7F2-4169-937A-2D1E9277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878</Characters>
  <Application>Microsoft Office Word</Application>
  <DocSecurity>0</DocSecurity>
  <Lines>7</Lines>
  <Paragraphs>2</Paragraphs>
  <ScaleCrop>false</ScaleCrop>
  <Company>УФК 67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Головчиц Ирина Александровна</cp:lastModifiedBy>
  <cp:revision>4</cp:revision>
  <dcterms:created xsi:type="dcterms:W3CDTF">2023-09-14T11:12:00Z</dcterms:created>
  <dcterms:modified xsi:type="dcterms:W3CDTF">2023-09-14T11:29:00Z</dcterms:modified>
</cp:coreProperties>
</file>