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42D63">
      <w:pPr>
        <w:pStyle w:val="Style6"/>
        <w:widowControl/>
        <w:spacing w:before="67"/>
        <w:ind w:left="4642"/>
        <w:jc w:val="center"/>
        <w:rPr>
          <w:rStyle w:val="FontStyle35"/>
        </w:rPr>
      </w:pPr>
      <w:r>
        <w:rPr>
          <w:rStyle w:val="FontStyle35"/>
        </w:rPr>
        <w:t>ОДОБРЕНЫ</w:t>
      </w:r>
    </w:p>
    <w:p w:rsidR="00000000" w:rsidRDefault="00342D63">
      <w:pPr>
        <w:pStyle w:val="Style2"/>
        <w:widowControl/>
        <w:spacing w:line="240" w:lineRule="exact"/>
        <w:ind w:left="4666"/>
        <w:rPr>
          <w:sz w:val="20"/>
          <w:szCs w:val="20"/>
        </w:rPr>
      </w:pPr>
    </w:p>
    <w:p w:rsidR="00000000" w:rsidRDefault="00342D63">
      <w:pPr>
        <w:pStyle w:val="Style2"/>
        <w:widowControl/>
        <w:spacing w:before="91"/>
        <w:ind w:left="4666"/>
        <w:rPr>
          <w:rStyle w:val="FontStyle35"/>
        </w:rPr>
      </w:pPr>
      <w:r>
        <w:rPr>
          <w:rStyle w:val="FontStyle35"/>
        </w:rPr>
        <w:t>президиумом Совета при Президенте Российской Федерации</w:t>
      </w:r>
    </w:p>
    <w:p w:rsidR="00000000" w:rsidRDefault="00342D63">
      <w:pPr>
        <w:pStyle w:val="Style3"/>
        <w:widowControl/>
        <w:spacing w:line="317" w:lineRule="exact"/>
        <w:ind w:left="4709"/>
        <w:rPr>
          <w:rStyle w:val="FontStyle35"/>
        </w:rPr>
      </w:pPr>
      <w:r>
        <w:rPr>
          <w:rStyle w:val="FontStyle35"/>
        </w:rPr>
        <w:t>по противодействию коррупции (протокол от 25 сентября 2012 г. № 34)</w:t>
      </w:r>
    </w:p>
    <w:p w:rsidR="00000000" w:rsidRDefault="00342D63">
      <w:pPr>
        <w:pStyle w:val="Style4"/>
        <w:widowControl/>
        <w:spacing w:line="240" w:lineRule="exact"/>
        <w:ind w:right="62"/>
        <w:jc w:val="center"/>
        <w:rPr>
          <w:sz w:val="20"/>
          <w:szCs w:val="20"/>
        </w:rPr>
      </w:pPr>
    </w:p>
    <w:p w:rsidR="00000000" w:rsidRDefault="00342D63">
      <w:pPr>
        <w:pStyle w:val="Style4"/>
        <w:widowControl/>
        <w:spacing w:line="240" w:lineRule="exact"/>
        <w:ind w:right="62"/>
        <w:jc w:val="center"/>
        <w:rPr>
          <w:sz w:val="20"/>
          <w:szCs w:val="20"/>
        </w:rPr>
      </w:pPr>
    </w:p>
    <w:p w:rsidR="00000000" w:rsidRDefault="00342D63">
      <w:pPr>
        <w:pStyle w:val="Style4"/>
        <w:widowControl/>
        <w:spacing w:line="240" w:lineRule="exact"/>
        <w:ind w:right="62"/>
        <w:jc w:val="center"/>
        <w:rPr>
          <w:sz w:val="20"/>
          <w:szCs w:val="20"/>
        </w:rPr>
      </w:pPr>
    </w:p>
    <w:p w:rsidR="00000000" w:rsidRDefault="00342D63">
      <w:pPr>
        <w:pStyle w:val="Style4"/>
        <w:widowControl/>
        <w:spacing w:line="240" w:lineRule="exact"/>
        <w:ind w:right="62"/>
        <w:jc w:val="center"/>
        <w:rPr>
          <w:sz w:val="20"/>
          <w:szCs w:val="20"/>
        </w:rPr>
      </w:pPr>
    </w:p>
    <w:p w:rsidR="00000000" w:rsidRDefault="00342D63">
      <w:pPr>
        <w:pStyle w:val="Style4"/>
        <w:widowControl/>
        <w:spacing w:line="240" w:lineRule="exact"/>
        <w:ind w:right="62"/>
        <w:jc w:val="center"/>
        <w:rPr>
          <w:sz w:val="20"/>
          <w:szCs w:val="20"/>
        </w:rPr>
      </w:pPr>
    </w:p>
    <w:p w:rsidR="00000000" w:rsidRDefault="00342D63">
      <w:pPr>
        <w:pStyle w:val="Style4"/>
        <w:widowControl/>
        <w:spacing w:line="240" w:lineRule="exact"/>
        <w:ind w:right="62"/>
        <w:jc w:val="center"/>
        <w:rPr>
          <w:sz w:val="20"/>
          <w:szCs w:val="20"/>
        </w:rPr>
      </w:pPr>
    </w:p>
    <w:p w:rsidR="00000000" w:rsidRDefault="00342D63">
      <w:pPr>
        <w:pStyle w:val="Style4"/>
        <w:widowControl/>
        <w:spacing w:line="240" w:lineRule="exact"/>
        <w:ind w:right="62"/>
        <w:jc w:val="center"/>
        <w:rPr>
          <w:sz w:val="20"/>
          <w:szCs w:val="20"/>
        </w:rPr>
      </w:pPr>
    </w:p>
    <w:p w:rsidR="00000000" w:rsidRDefault="00342D63">
      <w:pPr>
        <w:pStyle w:val="Style4"/>
        <w:widowControl/>
        <w:spacing w:line="240" w:lineRule="exact"/>
        <w:ind w:right="62"/>
        <w:jc w:val="center"/>
        <w:rPr>
          <w:sz w:val="20"/>
          <w:szCs w:val="20"/>
        </w:rPr>
      </w:pPr>
    </w:p>
    <w:p w:rsidR="00000000" w:rsidRDefault="00342D63">
      <w:pPr>
        <w:pStyle w:val="Style4"/>
        <w:widowControl/>
        <w:spacing w:line="240" w:lineRule="exact"/>
        <w:ind w:right="62"/>
        <w:jc w:val="center"/>
        <w:rPr>
          <w:sz w:val="20"/>
          <w:szCs w:val="20"/>
        </w:rPr>
      </w:pPr>
    </w:p>
    <w:p w:rsidR="00000000" w:rsidRDefault="00342D63">
      <w:pPr>
        <w:pStyle w:val="Style4"/>
        <w:widowControl/>
        <w:spacing w:line="240" w:lineRule="exact"/>
        <w:ind w:right="62"/>
        <w:jc w:val="center"/>
        <w:rPr>
          <w:sz w:val="20"/>
          <w:szCs w:val="20"/>
        </w:rPr>
      </w:pPr>
    </w:p>
    <w:p w:rsidR="00000000" w:rsidRDefault="00342D63">
      <w:pPr>
        <w:pStyle w:val="Style4"/>
        <w:widowControl/>
        <w:spacing w:line="240" w:lineRule="exact"/>
        <w:ind w:right="62"/>
        <w:jc w:val="center"/>
        <w:rPr>
          <w:sz w:val="20"/>
          <w:szCs w:val="20"/>
        </w:rPr>
      </w:pPr>
    </w:p>
    <w:p w:rsidR="00000000" w:rsidRDefault="00342D63">
      <w:pPr>
        <w:pStyle w:val="Style4"/>
        <w:widowControl/>
        <w:spacing w:line="240" w:lineRule="exact"/>
        <w:ind w:right="62"/>
        <w:jc w:val="center"/>
        <w:rPr>
          <w:sz w:val="20"/>
          <w:szCs w:val="20"/>
        </w:rPr>
      </w:pPr>
    </w:p>
    <w:p w:rsidR="00000000" w:rsidRDefault="00342D63">
      <w:pPr>
        <w:pStyle w:val="Style4"/>
        <w:widowControl/>
        <w:spacing w:line="240" w:lineRule="exact"/>
        <w:ind w:right="62"/>
        <w:jc w:val="center"/>
        <w:rPr>
          <w:sz w:val="20"/>
          <w:szCs w:val="20"/>
        </w:rPr>
      </w:pPr>
    </w:p>
    <w:p w:rsidR="00000000" w:rsidRDefault="00342D63">
      <w:pPr>
        <w:pStyle w:val="Style4"/>
        <w:widowControl/>
        <w:spacing w:before="178"/>
        <w:ind w:right="62"/>
        <w:jc w:val="center"/>
        <w:rPr>
          <w:rStyle w:val="FontStyle34"/>
        </w:rPr>
      </w:pPr>
      <w:r>
        <w:rPr>
          <w:rStyle w:val="FontStyle34"/>
        </w:rPr>
        <w:t>МЕТОДИЧЕСКИЕ РЕКОМЕНДАЦИИ</w:t>
      </w:r>
    </w:p>
    <w:p w:rsidR="00000000" w:rsidRDefault="00342D63">
      <w:pPr>
        <w:pStyle w:val="Style5"/>
        <w:widowControl/>
        <w:spacing w:line="240" w:lineRule="exact"/>
        <w:ind w:right="24"/>
        <w:rPr>
          <w:sz w:val="20"/>
          <w:szCs w:val="20"/>
        </w:rPr>
      </w:pPr>
    </w:p>
    <w:p w:rsidR="00000000" w:rsidRDefault="00342D63">
      <w:pPr>
        <w:pStyle w:val="Style5"/>
        <w:widowControl/>
        <w:spacing w:before="144"/>
        <w:ind w:right="24"/>
        <w:rPr>
          <w:rStyle w:val="FontStyle34"/>
        </w:rPr>
      </w:pPr>
      <w:r>
        <w:rPr>
          <w:rStyle w:val="FontStyle34"/>
        </w:rPr>
        <w:t xml:space="preserve">«РЕАЛИЗАЦИЯ </w:t>
      </w:r>
      <w:r>
        <w:rPr>
          <w:rStyle w:val="FontStyle34"/>
        </w:rPr>
        <w:t>ПРОФИЛАКТИЧЕСКИХ МЕРОПРИЯТИЙ ПОДРАЗДЕЛЕНИЯМИ КАДРОВЫХ СЛУЖБ ФЕДЕРАЛЬНЫХ ГОСУДАРСТВЕННЫХ ОРГАНОВ ПО ПРОФИЛАКТИКЕ КОРРУПЦИОННЫХ И ИНЫХ ПРАВОНАРУШЕНИЙ»</w:t>
      </w:r>
    </w:p>
    <w:p w:rsidR="00000000" w:rsidRDefault="00342D63">
      <w:pPr>
        <w:pStyle w:val="Style6"/>
        <w:widowControl/>
        <w:spacing w:line="240" w:lineRule="exact"/>
        <w:ind w:left="4248"/>
        <w:jc w:val="both"/>
        <w:rPr>
          <w:sz w:val="20"/>
          <w:szCs w:val="20"/>
        </w:rPr>
      </w:pPr>
    </w:p>
    <w:p w:rsidR="00000000" w:rsidRDefault="00342D63">
      <w:pPr>
        <w:pStyle w:val="Style6"/>
        <w:widowControl/>
        <w:spacing w:line="240" w:lineRule="exact"/>
        <w:ind w:left="4248"/>
        <w:jc w:val="both"/>
        <w:rPr>
          <w:sz w:val="20"/>
          <w:szCs w:val="20"/>
        </w:rPr>
      </w:pPr>
    </w:p>
    <w:p w:rsidR="00000000" w:rsidRDefault="00342D63">
      <w:pPr>
        <w:pStyle w:val="Style6"/>
        <w:widowControl/>
        <w:spacing w:line="240" w:lineRule="exact"/>
        <w:ind w:left="4248"/>
        <w:jc w:val="both"/>
        <w:rPr>
          <w:sz w:val="20"/>
          <w:szCs w:val="20"/>
        </w:rPr>
      </w:pPr>
    </w:p>
    <w:p w:rsidR="00000000" w:rsidRDefault="00342D63">
      <w:pPr>
        <w:pStyle w:val="Style6"/>
        <w:widowControl/>
        <w:spacing w:line="240" w:lineRule="exact"/>
        <w:ind w:left="4248"/>
        <w:jc w:val="both"/>
        <w:rPr>
          <w:sz w:val="20"/>
          <w:szCs w:val="20"/>
        </w:rPr>
      </w:pPr>
    </w:p>
    <w:p w:rsidR="00000000" w:rsidRDefault="00342D63">
      <w:pPr>
        <w:pStyle w:val="Style6"/>
        <w:widowControl/>
        <w:spacing w:line="240" w:lineRule="exact"/>
        <w:ind w:left="4248"/>
        <w:jc w:val="both"/>
        <w:rPr>
          <w:sz w:val="20"/>
          <w:szCs w:val="20"/>
        </w:rPr>
      </w:pPr>
    </w:p>
    <w:p w:rsidR="00000000" w:rsidRDefault="00342D63">
      <w:pPr>
        <w:pStyle w:val="Style6"/>
        <w:widowControl/>
        <w:spacing w:line="240" w:lineRule="exact"/>
        <w:ind w:left="4248"/>
        <w:jc w:val="both"/>
        <w:rPr>
          <w:sz w:val="20"/>
          <w:szCs w:val="20"/>
        </w:rPr>
      </w:pPr>
    </w:p>
    <w:p w:rsidR="00000000" w:rsidRDefault="00342D63">
      <w:pPr>
        <w:pStyle w:val="Style6"/>
        <w:widowControl/>
        <w:spacing w:line="240" w:lineRule="exact"/>
        <w:ind w:left="4248"/>
        <w:jc w:val="both"/>
        <w:rPr>
          <w:sz w:val="20"/>
          <w:szCs w:val="20"/>
        </w:rPr>
      </w:pPr>
    </w:p>
    <w:p w:rsidR="00000000" w:rsidRDefault="00342D63">
      <w:pPr>
        <w:pStyle w:val="Style6"/>
        <w:widowControl/>
        <w:spacing w:line="240" w:lineRule="exact"/>
        <w:ind w:left="4248"/>
        <w:jc w:val="both"/>
        <w:rPr>
          <w:sz w:val="20"/>
          <w:szCs w:val="20"/>
        </w:rPr>
      </w:pPr>
    </w:p>
    <w:p w:rsidR="00000000" w:rsidRDefault="00342D63">
      <w:pPr>
        <w:pStyle w:val="Style6"/>
        <w:widowControl/>
        <w:spacing w:line="240" w:lineRule="exact"/>
        <w:ind w:left="4248"/>
        <w:jc w:val="both"/>
        <w:rPr>
          <w:sz w:val="20"/>
          <w:szCs w:val="20"/>
        </w:rPr>
      </w:pPr>
    </w:p>
    <w:p w:rsidR="00000000" w:rsidRDefault="00342D63">
      <w:pPr>
        <w:pStyle w:val="Style6"/>
        <w:widowControl/>
        <w:spacing w:line="240" w:lineRule="exact"/>
        <w:ind w:left="4248"/>
        <w:jc w:val="both"/>
        <w:rPr>
          <w:sz w:val="20"/>
          <w:szCs w:val="20"/>
        </w:rPr>
      </w:pPr>
    </w:p>
    <w:p w:rsidR="00000000" w:rsidRDefault="00342D63">
      <w:pPr>
        <w:pStyle w:val="Style6"/>
        <w:widowControl/>
        <w:spacing w:line="240" w:lineRule="exact"/>
        <w:ind w:left="4248"/>
        <w:jc w:val="both"/>
        <w:rPr>
          <w:sz w:val="20"/>
          <w:szCs w:val="20"/>
        </w:rPr>
      </w:pPr>
    </w:p>
    <w:p w:rsidR="00000000" w:rsidRDefault="00342D63">
      <w:pPr>
        <w:pStyle w:val="Style6"/>
        <w:widowControl/>
        <w:spacing w:line="240" w:lineRule="exact"/>
        <w:ind w:left="4248"/>
        <w:jc w:val="both"/>
        <w:rPr>
          <w:sz w:val="20"/>
          <w:szCs w:val="20"/>
        </w:rPr>
      </w:pPr>
    </w:p>
    <w:p w:rsidR="00000000" w:rsidRDefault="00342D63">
      <w:pPr>
        <w:pStyle w:val="Style6"/>
        <w:widowControl/>
        <w:spacing w:line="240" w:lineRule="exact"/>
        <w:ind w:left="4248"/>
        <w:jc w:val="both"/>
        <w:rPr>
          <w:sz w:val="20"/>
          <w:szCs w:val="20"/>
        </w:rPr>
      </w:pPr>
    </w:p>
    <w:p w:rsidR="00000000" w:rsidRDefault="00342D63">
      <w:pPr>
        <w:pStyle w:val="Style6"/>
        <w:widowControl/>
        <w:spacing w:line="240" w:lineRule="exact"/>
        <w:ind w:left="4248"/>
        <w:jc w:val="both"/>
        <w:rPr>
          <w:sz w:val="20"/>
          <w:szCs w:val="20"/>
        </w:rPr>
      </w:pPr>
    </w:p>
    <w:p w:rsidR="00000000" w:rsidRDefault="00342D63">
      <w:pPr>
        <w:pStyle w:val="Style6"/>
        <w:widowControl/>
        <w:spacing w:line="240" w:lineRule="exact"/>
        <w:ind w:left="4248"/>
        <w:jc w:val="both"/>
        <w:rPr>
          <w:sz w:val="20"/>
          <w:szCs w:val="20"/>
        </w:rPr>
      </w:pPr>
    </w:p>
    <w:p w:rsidR="00000000" w:rsidRDefault="00342D63">
      <w:pPr>
        <w:pStyle w:val="Style6"/>
        <w:widowControl/>
        <w:spacing w:line="240" w:lineRule="exact"/>
        <w:ind w:left="4248"/>
        <w:jc w:val="both"/>
        <w:rPr>
          <w:sz w:val="20"/>
          <w:szCs w:val="20"/>
        </w:rPr>
      </w:pPr>
    </w:p>
    <w:p w:rsidR="00000000" w:rsidRDefault="00342D63">
      <w:pPr>
        <w:pStyle w:val="Style6"/>
        <w:widowControl/>
        <w:spacing w:line="240" w:lineRule="exact"/>
        <w:ind w:left="4248"/>
        <w:jc w:val="both"/>
        <w:rPr>
          <w:sz w:val="20"/>
          <w:szCs w:val="20"/>
        </w:rPr>
      </w:pPr>
    </w:p>
    <w:p w:rsidR="00000000" w:rsidRDefault="00342D63">
      <w:pPr>
        <w:pStyle w:val="Style6"/>
        <w:widowControl/>
        <w:spacing w:line="240" w:lineRule="exact"/>
        <w:ind w:left="4248"/>
        <w:jc w:val="both"/>
        <w:rPr>
          <w:sz w:val="20"/>
          <w:szCs w:val="20"/>
        </w:rPr>
      </w:pPr>
    </w:p>
    <w:p w:rsidR="00000000" w:rsidRDefault="00342D63">
      <w:pPr>
        <w:pStyle w:val="Style6"/>
        <w:widowControl/>
        <w:spacing w:line="240" w:lineRule="exact"/>
        <w:ind w:left="4248"/>
        <w:jc w:val="both"/>
        <w:rPr>
          <w:sz w:val="20"/>
          <w:szCs w:val="20"/>
        </w:rPr>
      </w:pPr>
    </w:p>
    <w:p w:rsidR="00000000" w:rsidRDefault="00342D63">
      <w:pPr>
        <w:pStyle w:val="Style6"/>
        <w:widowControl/>
        <w:spacing w:line="240" w:lineRule="exact"/>
        <w:ind w:left="4248"/>
        <w:jc w:val="both"/>
        <w:rPr>
          <w:sz w:val="20"/>
          <w:szCs w:val="20"/>
        </w:rPr>
      </w:pPr>
    </w:p>
    <w:p w:rsidR="00000000" w:rsidRDefault="00342D63">
      <w:pPr>
        <w:pStyle w:val="Style6"/>
        <w:widowControl/>
        <w:spacing w:line="240" w:lineRule="exact"/>
        <w:ind w:left="4248"/>
        <w:jc w:val="both"/>
        <w:rPr>
          <w:sz w:val="20"/>
          <w:szCs w:val="20"/>
        </w:rPr>
      </w:pPr>
    </w:p>
    <w:p w:rsidR="00000000" w:rsidRDefault="00342D63">
      <w:pPr>
        <w:pStyle w:val="Style6"/>
        <w:widowControl/>
        <w:spacing w:line="240" w:lineRule="exact"/>
        <w:ind w:left="4248"/>
        <w:jc w:val="both"/>
        <w:rPr>
          <w:sz w:val="20"/>
          <w:szCs w:val="20"/>
        </w:rPr>
      </w:pPr>
    </w:p>
    <w:p w:rsidR="00000000" w:rsidRDefault="00342D63">
      <w:pPr>
        <w:pStyle w:val="Style6"/>
        <w:widowControl/>
        <w:spacing w:line="240" w:lineRule="exact"/>
        <w:ind w:left="4248"/>
        <w:jc w:val="both"/>
        <w:rPr>
          <w:sz w:val="20"/>
          <w:szCs w:val="20"/>
        </w:rPr>
      </w:pPr>
    </w:p>
    <w:p w:rsidR="00000000" w:rsidRDefault="00342D63">
      <w:pPr>
        <w:pStyle w:val="Style6"/>
        <w:widowControl/>
        <w:spacing w:line="240" w:lineRule="exact"/>
        <w:ind w:left="4248"/>
        <w:jc w:val="both"/>
        <w:rPr>
          <w:sz w:val="20"/>
          <w:szCs w:val="20"/>
        </w:rPr>
      </w:pPr>
    </w:p>
    <w:p w:rsidR="00000000" w:rsidRDefault="00342D63">
      <w:pPr>
        <w:pStyle w:val="Style6"/>
        <w:widowControl/>
        <w:spacing w:before="58"/>
        <w:ind w:left="4248"/>
        <w:jc w:val="both"/>
        <w:rPr>
          <w:rStyle w:val="FontStyle35"/>
        </w:rPr>
      </w:pPr>
      <w:r>
        <w:rPr>
          <w:rStyle w:val="FontStyle35"/>
        </w:rPr>
        <w:t>Москва</w:t>
      </w:r>
    </w:p>
    <w:p w:rsidR="00000000" w:rsidRDefault="00342D63">
      <w:pPr>
        <w:pStyle w:val="Style6"/>
        <w:widowControl/>
        <w:spacing w:line="240" w:lineRule="exact"/>
        <w:ind w:left="4195"/>
        <w:jc w:val="both"/>
        <w:rPr>
          <w:sz w:val="20"/>
          <w:szCs w:val="20"/>
        </w:rPr>
      </w:pPr>
    </w:p>
    <w:p w:rsidR="00000000" w:rsidRDefault="00342D63">
      <w:pPr>
        <w:pStyle w:val="Style6"/>
        <w:widowControl/>
        <w:spacing w:before="101"/>
        <w:ind w:left="4195"/>
        <w:jc w:val="both"/>
        <w:rPr>
          <w:rStyle w:val="FontStyle35"/>
        </w:rPr>
      </w:pPr>
      <w:r>
        <w:rPr>
          <w:rStyle w:val="FontStyle35"/>
        </w:rPr>
        <w:t>2012 год</w:t>
      </w:r>
    </w:p>
    <w:p w:rsidR="00000000" w:rsidRDefault="00342D63">
      <w:pPr>
        <w:pStyle w:val="Style9"/>
        <w:widowControl/>
        <w:spacing w:before="65" w:line="240" w:lineRule="auto"/>
        <w:rPr>
          <w:rStyle w:val="FontStyle35"/>
        </w:rPr>
      </w:pPr>
      <w:r>
        <w:rPr>
          <w:rStyle w:val="FontStyle35"/>
        </w:rPr>
        <w:t>СОДЕРЖАНИЕ</w:t>
      </w:r>
    </w:p>
    <w:p w:rsidR="00000000" w:rsidRDefault="00342D63" w:rsidP="00342D63">
      <w:pPr>
        <w:pStyle w:val="Style8"/>
        <w:widowControl/>
        <w:numPr>
          <w:ilvl w:val="0"/>
          <w:numId w:val="1"/>
        </w:numPr>
        <w:tabs>
          <w:tab w:val="left" w:pos="576"/>
          <w:tab w:val="left" w:leader="dot" w:pos="8309"/>
        </w:tabs>
        <w:spacing w:before="461"/>
        <w:ind w:left="576"/>
        <w:rPr>
          <w:rStyle w:val="FontStyle35"/>
        </w:rPr>
      </w:pPr>
      <w:r>
        <w:rPr>
          <w:rStyle w:val="FontStyle35"/>
        </w:rPr>
        <w:t>Правовая основа профилактики коррупционных и иных</w:t>
      </w:r>
      <w:r>
        <w:rPr>
          <w:rStyle w:val="FontStyle35"/>
        </w:rPr>
        <w:br/>
      </w:r>
      <w:r>
        <w:rPr>
          <w:rStyle w:val="FontStyle35"/>
        </w:rPr>
        <w:t>правонарушений</w:t>
      </w:r>
      <w:r>
        <w:rPr>
          <w:rStyle w:val="FontStyle35"/>
        </w:rPr>
        <w:tab/>
        <w:t xml:space="preserve"> 3</w:t>
      </w:r>
    </w:p>
    <w:p w:rsidR="00000000" w:rsidRDefault="00342D63" w:rsidP="00342D63">
      <w:pPr>
        <w:pStyle w:val="Style8"/>
        <w:widowControl/>
        <w:numPr>
          <w:ilvl w:val="0"/>
          <w:numId w:val="1"/>
        </w:numPr>
        <w:tabs>
          <w:tab w:val="left" w:pos="576"/>
          <w:tab w:val="left" w:leader="dot" w:pos="8359"/>
        </w:tabs>
        <w:spacing w:before="158" w:line="324" w:lineRule="exact"/>
        <w:ind w:left="576"/>
        <w:rPr>
          <w:rStyle w:val="FontStyle35"/>
        </w:rPr>
      </w:pPr>
      <w:r>
        <w:rPr>
          <w:rStyle w:val="FontStyle35"/>
        </w:rPr>
        <w:t>Основные направления деятельности подразделений кадровых</w:t>
      </w:r>
      <w:r>
        <w:rPr>
          <w:rStyle w:val="FontStyle35"/>
        </w:rPr>
        <w:br/>
        <w:t>служб федеральных государственных органов по профилактике</w:t>
      </w:r>
      <w:r>
        <w:rPr>
          <w:rStyle w:val="FontStyle35"/>
        </w:rPr>
        <w:br/>
        <w:t>коррупционных и иных правонарушений</w:t>
      </w:r>
      <w:r>
        <w:rPr>
          <w:rStyle w:val="FontStyle35"/>
        </w:rPr>
        <w:tab/>
        <w:t xml:space="preserve"> 4</w:t>
      </w:r>
    </w:p>
    <w:p w:rsidR="00000000" w:rsidRDefault="00342D63" w:rsidP="00342D63">
      <w:pPr>
        <w:pStyle w:val="Style8"/>
        <w:widowControl/>
        <w:numPr>
          <w:ilvl w:val="0"/>
          <w:numId w:val="1"/>
        </w:numPr>
        <w:tabs>
          <w:tab w:val="left" w:pos="576"/>
          <w:tab w:val="left" w:leader="dot" w:pos="8604"/>
        </w:tabs>
        <w:spacing w:before="50" w:line="324" w:lineRule="exact"/>
        <w:ind w:left="576"/>
        <w:rPr>
          <w:rStyle w:val="FontStyle35"/>
        </w:rPr>
      </w:pPr>
      <w:r>
        <w:rPr>
          <w:rStyle w:val="FontStyle35"/>
        </w:rPr>
        <w:t>Правовое просвещение, обучение и консультирование</w:t>
      </w:r>
      <w:r>
        <w:rPr>
          <w:rStyle w:val="FontStyle35"/>
        </w:rPr>
        <w:br/>
        <w:t>государственных служащих</w:t>
      </w:r>
      <w:r>
        <w:rPr>
          <w:rStyle w:val="FontStyle35"/>
        </w:rPr>
        <w:t xml:space="preserve"> по вопросам противодействия</w:t>
      </w:r>
      <w:r>
        <w:rPr>
          <w:rStyle w:val="FontStyle35"/>
        </w:rPr>
        <w:br/>
        <w:t>коррупции, соблюдения ими запретов, ограничений, требований к</w:t>
      </w:r>
      <w:r>
        <w:rPr>
          <w:rStyle w:val="FontStyle35"/>
        </w:rPr>
        <w:br/>
        <w:t>служебному поведению</w:t>
      </w:r>
      <w:r>
        <w:rPr>
          <w:rStyle w:val="FontStyle35"/>
        </w:rPr>
        <w:tab/>
        <w:t xml:space="preserve"> 5</w:t>
      </w:r>
    </w:p>
    <w:p w:rsidR="00000000" w:rsidRDefault="00342D63" w:rsidP="00342D63">
      <w:pPr>
        <w:pStyle w:val="Style8"/>
        <w:widowControl/>
        <w:numPr>
          <w:ilvl w:val="0"/>
          <w:numId w:val="1"/>
        </w:numPr>
        <w:tabs>
          <w:tab w:val="left" w:pos="576"/>
          <w:tab w:val="left" w:leader="dot" w:pos="8186"/>
        </w:tabs>
        <w:spacing w:before="137" w:line="324" w:lineRule="exact"/>
        <w:ind w:left="576"/>
        <w:rPr>
          <w:rStyle w:val="FontStyle35"/>
        </w:rPr>
      </w:pPr>
      <w:r>
        <w:rPr>
          <w:rStyle w:val="FontStyle35"/>
        </w:rPr>
        <w:lastRenderedPageBreak/>
        <w:t>Подготовка методических материалов, подборок нормативных</w:t>
      </w:r>
      <w:r>
        <w:rPr>
          <w:rStyle w:val="FontStyle35"/>
        </w:rPr>
        <w:br/>
        <w:t>правовых актов, создание и ведение в сети Интернет страницы</w:t>
      </w:r>
      <w:r>
        <w:rPr>
          <w:rStyle w:val="FontStyle35"/>
        </w:rPr>
        <w:br/>
        <w:t>подразделения кадро</w:t>
      </w:r>
      <w:r>
        <w:rPr>
          <w:rStyle w:val="FontStyle35"/>
        </w:rPr>
        <w:t>вой службы федерального государственного</w:t>
      </w:r>
      <w:r>
        <w:rPr>
          <w:rStyle w:val="FontStyle35"/>
        </w:rPr>
        <w:br/>
        <w:t>органа по профилактике коррупционных и иных</w:t>
      </w:r>
      <w:r>
        <w:rPr>
          <w:rStyle w:val="FontStyle35"/>
        </w:rPr>
        <w:br/>
        <w:t>правонарушений</w:t>
      </w:r>
      <w:r>
        <w:rPr>
          <w:rStyle w:val="FontStyle35"/>
        </w:rPr>
        <w:tab/>
        <w:t xml:space="preserve"> 7</w:t>
      </w:r>
    </w:p>
    <w:p w:rsidR="00000000" w:rsidRDefault="00342D63" w:rsidP="00342D63">
      <w:pPr>
        <w:pStyle w:val="Style8"/>
        <w:widowControl/>
        <w:numPr>
          <w:ilvl w:val="0"/>
          <w:numId w:val="1"/>
        </w:numPr>
        <w:tabs>
          <w:tab w:val="left" w:pos="576"/>
        </w:tabs>
        <w:spacing w:before="166"/>
        <w:ind w:left="576" w:right="547"/>
        <w:rPr>
          <w:rStyle w:val="FontStyle35"/>
        </w:rPr>
      </w:pPr>
      <w:r>
        <w:rPr>
          <w:rStyle w:val="FontStyle35"/>
        </w:rPr>
        <w:t>Выявление и устранение причин и условий, способствующих возникновению конфликта интересов на государственной</w:t>
      </w:r>
    </w:p>
    <w:p w:rsidR="00000000" w:rsidRDefault="00342D63">
      <w:pPr>
        <w:pStyle w:val="Style6"/>
        <w:widowControl/>
        <w:tabs>
          <w:tab w:val="left" w:leader="dot" w:pos="8237"/>
        </w:tabs>
        <w:spacing w:before="7"/>
        <w:ind w:left="598"/>
        <w:rPr>
          <w:rStyle w:val="FontStyle35"/>
        </w:rPr>
      </w:pPr>
      <w:r>
        <w:rPr>
          <w:rStyle w:val="FontStyle35"/>
        </w:rPr>
        <w:t>службе</w:t>
      </w:r>
      <w:r>
        <w:rPr>
          <w:rStyle w:val="FontStyle35"/>
        </w:rPr>
        <w:tab/>
        <w:t xml:space="preserve"> 11</w:t>
      </w:r>
    </w:p>
    <w:p w:rsidR="00000000" w:rsidRDefault="00342D63" w:rsidP="00342D63">
      <w:pPr>
        <w:pStyle w:val="Style8"/>
        <w:widowControl/>
        <w:numPr>
          <w:ilvl w:val="0"/>
          <w:numId w:val="2"/>
        </w:numPr>
        <w:tabs>
          <w:tab w:val="left" w:pos="576"/>
        </w:tabs>
        <w:spacing w:before="115" w:line="317" w:lineRule="exact"/>
        <w:ind w:left="576" w:right="1642"/>
        <w:rPr>
          <w:rStyle w:val="FontStyle35"/>
        </w:rPr>
      </w:pPr>
      <w:r>
        <w:rPr>
          <w:rStyle w:val="FontStyle35"/>
        </w:rPr>
        <w:t>Оценка коррупционных ри</w:t>
      </w:r>
      <w:r>
        <w:rPr>
          <w:rStyle w:val="FontStyle35"/>
        </w:rPr>
        <w:t>сков и мониторинг антикоррупционных мероприятий, осуществляемых в федеральном государственном</w:t>
      </w:r>
    </w:p>
    <w:p w:rsidR="00000000" w:rsidRDefault="00342D63">
      <w:pPr>
        <w:pStyle w:val="Style6"/>
        <w:widowControl/>
        <w:tabs>
          <w:tab w:val="left" w:leader="dot" w:pos="8366"/>
        </w:tabs>
        <w:spacing w:line="317" w:lineRule="exact"/>
        <w:ind w:left="605"/>
        <w:rPr>
          <w:rStyle w:val="FontStyle35"/>
        </w:rPr>
      </w:pPr>
      <w:r>
        <w:rPr>
          <w:rStyle w:val="FontStyle35"/>
        </w:rPr>
        <w:t>органе</w:t>
      </w:r>
      <w:r>
        <w:rPr>
          <w:rStyle w:val="FontStyle35"/>
        </w:rPr>
        <w:tab/>
        <w:t xml:space="preserve"> 13</w:t>
      </w:r>
    </w:p>
    <w:p w:rsidR="00000000" w:rsidRDefault="00342D63">
      <w:pPr>
        <w:pStyle w:val="Style9"/>
        <w:widowControl/>
        <w:spacing w:line="317" w:lineRule="exact"/>
        <w:jc w:val="left"/>
        <w:rPr>
          <w:rStyle w:val="FontStyle35"/>
        </w:rPr>
      </w:pPr>
      <w:r>
        <w:rPr>
          <w:rStyle w:val="FontStyle35"/>
        </w:rPr>
        <w:t>Приложение 1. Перечень обязанностей, ограничений и запретов, налагаемых на федеральных государственных</w:t>
      </w:r>
    </w:p>
    <w:p w:rsidR="00000000" w:rsidRDefault="00342D63">
      <w:pPr>
        <w:pStyle w:val="Style9"/>
        <w:widowControl/>
        <w:tabs>
          <w:tab w:val="left" w:leader="dot" w:pos="8345"/>
        </w:tabs>
        <w:spacing w:line="317" w:lineRule="exact"/>
        <w:rPr>
          <w:rStyle w:val="FontStyle35"/>
        </w:rPr>
      </w:pPr>
      <w:r>
        <w:rPr>
          <w:rStyle w:val="FontStyle35"/>
        </w:rPr>
        <w:t>служащих</w:t>
      </w:r>
      <w:r>
        <w:rPr>
          <w:rStyle w:val="FontStyle35"/>
        </w:rPr>
        <w:tab/>
        <w:t xml:space="preserve"> 15</w:t>
      </w:r>
    </w:p>
    <w:p w:rsidR="00000000" w:rsidRDefault="00342D63">
      <w:pPr>
        <w:pStyle w:val="Style9"/>
        <w:widowControl/>
        <w:tabs>
          <w:tab w:val="left" w:leader="dot" w:pos="8518"/>
        </w:tabs>
        <w:spacing w:line="317" w:lineRule="exact"/>
        <w:jc w:val="left"/>
        <w:rPr>
          <w:rStyle w:val="FontStyle35"/>
        </w:rPr>
      </w:pPr>
      <w:r>
        <w:rPr>
          <w:rStyle w:val="FontStyle35"/>
        </w:rPr>
        <w:t>Приложение 2. Типовые блок-схемы от</w:t>
      </w:r>
      <w:r>
        <w:rPr>
          <w:rStyle w:val="FontStyle35"/>
        </w:rPr>
        <w:t>дельных процедур в сфере</w:t>
      </w:r>
      <w:r>
        <w:rPr>
          <w:rStyle w:val="FontStyle35"/>
        </w:rPr>
        <w:br/>
        <w:t>противодействия коррупции</w:t>
      </w:r>
      <w:r>
        <w:rPr>
          <w:rStyle w:val="FontStyle35"/>
        </w:rPr>
        <w:tab/>
        <w:t xml:space="preserve"> 25</w:t>
      </w:r>
    </w:p>
    <w:p w:rsidR="00000000" w:rsidRDefault="00342D63">
      <w:pPr>
        <w:pStyle w:val="Style9"/>
        <w:widowControl/>
        <w:tabs>
          <w:tab w:val="left" w:leader="dot" w:pos="8518"/>
        </w:tabs>
        <w:spacing w:line="317" w:lineRule="exact"/>
        <w:jc w:val="left"/>
        <w:rPr>
          <w:rStyle w:val="FontStyle35"/>
        </w:rPr>
        <w:sectPr w:rsidR="00000000">
          <w:headerReference w:type="default" r:id="rId7"/>
          <w:type w:val="continuous"/>
          <w:pgSz w:w="16837" w:h="23810"/>
          <w:pgMar w:top="3645" w:right="3724" w:bottom="1440" w:left="3724" w:header="720" w:footer="720" w:gutter="0"/>
          <w:cols w:space="60"/>
          <w:noEndnote/>
        </w:sectPr>
      </w:pPr>
    </w:p>
    <w:p w:rsidR="00000000" w:rsidRDefault="00342D63">
      <w:pPr>
        <w:pStyle w:val="Style11"/>
        <w:widowControl/>
        <w:spacing w:before="65"/>
        <w:rPr>
          <w:rStyle w:val="FontStyle35"/>
        </w:rPr>
      </w:pPr>
      <w:r>
        <w:rPr>
          <w:rStyle w:val="FontStyle35"/>
        </w:rPr>
        <w:lastRenderedPageBreak/>
        <w:t xml:space="preserve">Методические рекомендации по реализации профилактических мероприятий подразделениями кадровых служб федеральных государственных органов по профилактике коррупционных и </w:t>
      </w:r>
      <w:r>
        <w:rPr>
          <w:rStyle w:val="FontStyle35"/>
        </w:rPr>
        <w:t>иных правонарушений подготовлены в целях единообразного применения законодательных и иных нормативных правовых актов Российской Федерации федеральными государственными органами.</w:t>
      </w:r>
    </w:p>
    <w:p w:rsidR="00000000" w:rsidRDefault="00342D63">
      <w:pPr>
        <w:pStyle w:val="Style13"/>
        <w:widowControl/>
        <w:spacing w:line="240" w:lineRule="exact"/>
        <w:ind w:right="58"/>
        <w:rPr>
          <w:sz w:val="20"/>
          <w:szCs w:val="20"/>
        </w:rPr>
      </w:pPr>
    </w:p>
    <w:p w:rsidR="00000000" w:rsidRDefault="00342D63">
      <w:pPr>
        <w:pStyle w:val="Style13"/>
        <w:widowControl/>
        <w:spacing w:before="156"/>
        <w:ind w:right="58"/>
        <w:rPr>
          <w:rStyle w:val="FontStyle36"/>
        </w:rPr>
      </w:pPr>
      <w:r>
        <w:rPr>
          <w:rStyle w:val="FontStyle36"/>
          <w:spacing w:val="50"/>
        </w:rPr>
        <w:t>/.</w:t>
      </w:r>
      <w:r>
        <w:rPr>
          <w:rStyle w:val="FontStyle36"/>
        </w:rPr>
        <w:t xml:space="preserve"> Правовая основа профилактики коррупционных и иных</w:t>
      </w:r>
    </w:p>
    <w:p w:rsidR="00000000" w:rsidRDefault="00342D63">
      <w:pPr>
        <w:pStyle w:val="Style13"/>
        <w:widowControl/>
        <w:spacing w:before="50"/>
        <w:ind w:right="130"/>
        <w:rPr>
          <w:rStyle w:val="FontStyle36"/>
        </w:rPr>
      </w:pPr>
      <w:r>
        <w:rPr>
          <w:rStyle w:val="FontStyle36"/>
        </w:rPr>
        <w:t>правонарушений</w:t>
      </w:r>
    </w:p>
    <w:p w:rsidR="00000000" w:rsidRDefault="00342D63">
      <w:pPr>
        <w:pStyle w:val="Style11"/>
        <w:widowControl/>
        <w:spacing w:line="240" w:lineRule="exact"/>
        <w:ind w:firstLine="684"/>
        <w:rPr>
          <w:sz w:val="20"/>
          <w:szCs w:val="20"/>
        </w:rPr>
      </w:pPr>
    </w:p>
    <w:p w:rsidR="00000000" w:rsidRDefault="00342D63">
      <w:pPr>
        <w:pStyle w:val="Style11"/>
        <w:widowControl/>
        <w:spacing w:before="134"/>
        <w:ind w:firstLine="684"/>
        <w:rPr>
          <w:rStyle w:val="FontStyle35"/>
        </w:rPr>
      </w:pPr>
      <w:r>
        <w:rPr>
          <w:rStyle w:val="FontStyle35"/>
        </w:rPr>
        <w:t>Правовую</w:t>
      </w:r>
      <w:r>
        <w:rPr>
          <w:rStyle w:val="FontStyle35"/>
        </w:rPr>
        <w:t xml:space="preserve"> основу профилактики коррупционных и иных правонарушений составляют:</w:t>
      </w:r>
    </w:p>
    <w:p w:rsidR="00000000" w:rsidRDefault="00342D63">
      <w:pPr>
        <w:pStyle w:val="Style11"/>
        <w:widowControl/>
        <w:ind w:firstLine="698"/>
        <w:rPr>
          <w:rStyle w:val="FontStyle35"/>
        </w:rPr>
      </w:pPr>
      <w:r>
        <w:rPr>
          <w:rStyle w:val="FontStyle35"/>
        </w:rPr>
        <w:t>Конвенция ООН против коррупции (ратифицирована Федеральным законом от 8 марта 2006 г. № 40-ФЗ);</w:t>
      </w:r>
    </w:p>
    <w:p w:rsidR="00000000" w:rsidRDefault="00342D63">
      <w:pPr>
        <w:pStyle w:val="Style11"/>
        <w:widowControl/>
        <w:rPr>
          <w:rStyle w:val="FontStyle35"/>
        </w:rPr>
      </w:pPr>
      <w:r>
        <w:rPr>
          <w:rStyle w:val="FontStyle35"/>
        </w:rPr>
        <w:t>Конвенция ООН против транснациональной организованной преступности (ратифицирована Федераль</w:t>
      </w:r>
      <w:r>
        <w:rPr>
          <w:rStyle w:val="FontStyle35"/>
        </w:rPr>
        <w:t>ным законом от 26 апреля 2004 г. № 26-ФЗ);</w:t>
      </w:r>
    </w:p>
    <w:p w:rsidR="00000000" w:rsidRDefault="00342D63">
      <w:pPr>
        <w:pStyle w:val="Style11"/>
        <w:widowControl/>
        <w:rPr>
          <w:rStyle w:val="FontStyle35"/>
        </w:rPr>
      </w:pPr>
      <w:r>
        <w:rPr>
          <w:rStyle w:val="FontStyle35"/>
        </w:rPr>
        <w:t>Конвенция Совета Европы об уголовной ответственности за коррупцию (ратифицирована Федеральным законом от 25 июля 2006 г. № 125-ФЗ);</w:t>
      </w:r>
    </w:p>
    <w:p w:rsidR="00000000" w:rsidRDefault="00342D63">
      <w:pPr>
        <w:pStyle w:val="Style11"/>
        <w:widowControl/>
        <w:ind w:right="14" w:firstLine="698"/>
        <w:rPr>
          <w:rStyle w:val="FontStyle35"/>
        </w:rPr>
      </w:pPr>
      <w:r>
        <w:rPr>
          <w:rStyle w:val="FontStyle35"/>
        </w:rPr>
        <w:t>Конвенция по борьбе с подкупом иностранных должностных лиц при осуществлении межд</w:t>
      </w:r>
      <w:r>
        <w:rPr>
          <w:rStyle w:val="FontStyle35"/>
        </w:rPr>
        <w:t>ународных коммерческих сделок (Федеральный закон от 1 февраля 2012 г. № 3-ФЗ «О присоединении Российской Федерации к Конвенции по борьбе с подкупом иностранных должностных лиц при осуществлении международных коммерческих сделок»);</w:t>
      </w:r>
    </w:p>
    <w:p w:rsidR="00000000" w:rsidRDefault="00342D63">
      <w:pPr>
        <w:pStyle w:val="Style11"/>
        <w:widowControl/>
        <w:ind w:firstLine="698"/>
        <w:rPr>
          <w:rStyle w:val="FontStyle35"/>
        </w:rPr>
      </w:pPr>
      <w:r>
        <w:rPr>
          <w:rStyle w:val="FontStyle35"/>
        </w:rPr>
        <w:t>Федеральный закон от 25 д</w:t>
      </w:r>
      <w:r>
        <w:rPr>
          <w:rStyle w:val="FontStyle35"/>
        </w:rPr>
        <w:t>екабря 2008 г. № 273-ФЗ «О противодействии коррупции» (далее - Закон № 273-ФЗ);</w:t>
      </w:r>
    </w:p>
    <w:p w:rsidR="00000000" w:rsidRDefault="00342D63">
      <w:pPr>
        <w:pStyle w:val="Style11"/>
        <w:widowControl/>
        <w:ind w:firstLine="698"/>
        <w:rPr>
          <w:rStyle w:val="FontStyle35"/>
        </w:rPr>
      </w:pPr>
      <w:r>
        <w:rPr>
          <w:rStyle w:val="FontStyle35"/>
        </w:rPr>
        <w:t>Федеральный закон от 27 июля 2004 г. № 79-ФЗ «О государственной гражданской службе Российской Федерации» (далее - Закон № 79-ФЗ);</w:t>
      </w:r>
    </w:p>
    <w:p w:rsidR="00000000" w:rsidRDefault="00342D63">
      <w:pPr>
        <w:pStyle w:val="Style11"/>
        <w:widowControl/>
        <w:spacing w:line="324" w:lineRule="exact"/>
        <w:ind w:right="7" w:firstLine="713"/>
        <w:rPr>
          <w:rStyle w:val="FontStyle35"/>
        </w:rPr>
      </w:pPr>
      <w:r>
        <w:rPr>
          <w:rStyle w:val="FontStyle35"/>
        </w:rPr>
        <w:t xml:space="preserve">Федеральный закон от 17 июля 2009 г. № 172-ФЗ </w:t>
      </w:r>
      <w:r>
        <w:rPr>
          <w:rStyle w:val="FontStyle35"/>
        </w:rPr>
        <w:t>«Об антикоррупционной экспертизе нормативных правовых актов и проектов нормативных правовых актов» (далее - Закон № 172-ФЗ);</w:t>
      </w:r>
    </w:p>
    <w:p w:rsidR="00000000" w:rsidRDefault="00342D63">
      <w:pPr>
        <w:pStyle w:val="Style11"/>
        <w:widowControl/>
        <w:ind w:firstLine="706"/>
        <w:rPr>
          <w:rStyle w:val="FontStyle35"/>
        </w:rPr>
      </w:pPr>
      <w:r>
        <w:rPr>
          <w:rStyle w:val="FontStyle35"/>
        </w:rPr>
        <w:t>Указ Президента Российской Федерации от 18 мая 2009 г. № 557 «Об утверждении перечня должностей федеральной государственной службы,</w:t>
      </w:r>
      <w:r>
        <w:rPr>
          <w:rStyle w:val="FontStyle35"/>
        </w:rPr>
        <w:t xml:space="preserve">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</w:t>
      </w:r>
      <w:r>
        <w:rPr>
          <w:rStyle w:val="FontStyle35"/>
        </w:rPr>
        <w:t>х имущественного характера своих супруги (супруга) и несовершеннолетних детей» (далее - Указ №557);</w:t>
      </w:r>
    </w:p>
    <w:p w:rsidR="00000000" w:rsidRDefault="00342D63">
      <w:pPr>
        <w:pStyle w:val="Style11"/>
        <w:widowControl/>
        <w:spacing w:before="65"/>
        <w:rPr>
          <w:rStyle w:val="FontStyle35"/>
        </w:rPr>
      </w:pPr>
      <w:r>
        <w:rPr>
          <w:rStyle w:val="FontStyle35"/>
        </w:rPr>
        <w:t xml:space="preserve">Указ Президента Российской Федерации от 18 мая 2009 г. № 559 «О представлении гражданами, претендующими на замещение должностей федеральной государственной </w:t>
      </w:r>
      <w:r>
        <w:rPr>
          <w:rStyle w:val="FontStyle35"/>
        </w:rPr>
        <w:t>службы, и федеральными государственными служащими сведений о доходах, об имуществе и обязательствах имущественного характера» (далее - Указ № 559);</w:t>
      </w:r>
    </w:p>
    <w:p w:rsidR="00000000" w:rsidRDefault="00342D63">
      <w:pPr>
        <w:pStyle w:val="Style11"/>
        <w:widowControl/>
        <w:ind w:firstLine="698"/>
        <w:rPr>
          <w:rStyle w:val="FontStyle35"/>
        </w:rPr>
      </w:pPr>
      <w:r>
        <w:rPr>
          <w:rStyle w:val="FontStyle35"/>
        </w:rPr>
        <w:t>Указ Президента Российской Федерации от 21 сентября 2009 г. № 1065 «О проверке достоверности и полноты сведе</w:t>
      </w:r>
      <w:r>
        <w:rPr>
          <w:rStyle w:val="FontStyle35"/>
        </w:rPr>
        <w:t>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</w:t>
      </w:r>
    </w:p>
    <w:p w:rsidR="00000000" w:rsidRDefault="00342D63">
      <w:pPr>
        <w:pStyle w:val="Style6"/>
        <w:widowControl/>
        <w:spacing w:before="7" w:line="360" w:lineRule="exact"/>
        <w:rPr>
          <w:rStyle w:val="FontStyle35"/>
        </w:rPr>
      </w:pPr>
      <w:r>
        <w:rPr>
          <w:rStyle w:val="FontStyle35"/>
        </w:rPr>
        <w:t>служебному поведению» (далее - Указ № 106</w:t>
      </w:r>
      <w:r>
        <w:rPr>
          <w:rStyle w:val="FontStyle35"/>
        </w:rPr>
        <w:t>5);</w:t>
      </w:r>
    </w:p>
    <w:p w:rsidR="00000000" w:rsidRDefault="00342D63">
      <w:pPr>
        <w:pStyle w:val="Style17"/>
        <w:widowControl/>
        <w:rPr>
          <w:rStyle w:val="FontStyle35"/>
        </w:rPr>
      </w:pPr>
      <w:r>
        <w:rPr>
          <w:rStyle w:val="FontStyle35"/>
        </w:rPr>
        <w:t xml:space="preserve">Указ Президента РФ от 13 марта 2012 г. № 297 «О Национальном плане противодействия коррупции на 2012-2013 годы и внесении изменений в некоторые </w:t>
      </w:r>
      <w:r>
        <w:rPr>
          <w:rStyle w:val="FontStyle35"/>
        </w:rPr>
        <w:lastRenderedPageBreak/>
        <w:t>акты Президента Российской Федерации по вопросам противодействия коррупции» (далее - Указ № 297);</w:t>
      </w:r>
    </w:p>
    <w:p w:rsidR="00000000" w:rsidRDefault="00342D63">
      <w:pPr>
        <w:pStyle w:val="Style11"/>
        <w:widowControl/>
        <w:spacing w:before="7"/>
        <w:ind w:firstLine="698"/>
        <w:rPr>
          <w:rStyle w:val="FontStyle35"/>
        </w:rPr>
      </w:pPr>
      <w:r>
        <w:rPr>
          <w:rStyle w:val="FontStyle35"/>
        </w:rPr>
        <w:t>Указ Прези</w:t>
      </w:r>
      <w:r>
        <w:rPr>
          <w:rStyle w:val="FontStyle35"/>
        </w:rPr>
        <w:t>дента Российской Федерации от 1 июля 2010 г. № 821 «О комиссиях по соблюдению требований к служебному поведению федеральных государственных служащих и урегулированию конфликта интересов»;</w:t>
      </w:r>
    </w:p>
    <w:p w:rsidR="00000000" w:rsidRDefault="00342D63">
      <w:pPr>
        <w:pStyle w:val="Style11"/>
        <w:widowControl/>
        <w:spacing w:line="317" w:lineRule="exact"/>
        <w:ind w:firstLine="706"/>
        <w:rPr>
          <w:rStyle w:val="FontStyle35"/>
        </w:rPr>
      </w:pPr>
      <w:r>
        <w:rPr>
          <w:rStyle w:val="FontStyle35"/>
        </w:rPr>
        <w:t>постановление Правительства РФ от 26 февраля 2010 г. № 96 «Об антико</w:t>
      </w:r>
      <w:r>
        <w:rPr>
          <w:rStyle w:val="FontStyle35"/>
        </w:rPr>
        <w:t>ррупционной экспертизе нормативных правовых актов и проектов нормативных правовых актов».</w:t>
      </w:r>
    </w:p>
    <w:p w:rsidR="00000000" w:rsidRDefault="00342D63">
      <w:pPr>
        <w:pStyle w:val="Style18"/>
        <w:widowControl/>
        <w:spacing w:line="240" w:lineRule="exact"/>
        <w:ind w:left="785"/>
        <w:rPr>
          <w:sz w:val="20"/>
          <w:szCs w:val="20"/>
        </w:rPr>
      </w:pPr>
    </w:p>
    <w:p w:rsidR="00000000" w:rsidRDefault="00342D63">
      <w:pPr>
        <w:pStyle w:val="Style18"/>
        <w:widowControl/>
        <w:spacing w:before="120"/>
        <w:ind w:left="785"/>
        <w:rPr>
          <w:rStyle w:val="FontStyle36"/>
        </w:rPr>
      </w:pPr>
      <w:r>
        <w:rPr>
          <w:rStyle w:val="FontStyle36"/>
        </w:rPr>
        <w:t>2. Основные направления деятельности подразделений кадровых служб федеральных государственных органов по профилактике коррупционных и иных правонарушений</w:t>
      </w:r>
    </w:p>
    <w:p w:rsidR="00000000" w:rsidRDefault="00342D63">
      <w:pPr>
        <w:pStyle w:val="Style11"/>
        <w:widowControl/>
        <w:spacing w:line="240" w:lineRule="exact"/>
        <w:ind w:firstLine="698"/>
        <w:rPr>
          <w:sz w:val="20"/>
          <w:szCs w:val="20"/>
        </w:rPr>
      </w:pPr>
    </w:p>
    <w:p w:rsidR="00000000" w:rsidRDefault="00342D63">
      <w:pPr>
        <w:pStyle w:val="Style11"/>
        <w:widowControl/>
        <w:spacing w:before="127"/>
        <w:ind w:firstLine="698"/>
        <w:rPr>
          <w:rStyle w:val="FontStyle35"/>
        </w:rPr>
      </w:pPr>
      <w:r>
        <w:rPr>
          <w:rStyle w:val="FontStyle35"/>
        </w:rPr>
        <w:t>В целях пр</w:t>
      </w:r>
      <w:r>
        <w:rPr>
          <w:rStyle w:val="FontStyle35"/>
        </w:rPr>
        <w:t>офилактики коррупционных и иных правонарушений подразделениям кадровых служб федеральных государственных органов, ответственным за работу по профилактике коррупционных и иных правонарушений, а также подразделениям по профилактике коррупционных и иных право</w:t>
      </w:r>
      <w:r>
        <w:rPr>
          <w:rStyle w:val="FontStyle35"/>
        </w:rPr>
        <w:t>нарушений, ответственным за реализацию функций, предусмотренных п. 3 Указа № 1065 (далее - подразделения), рекомендуется повысить внимание при решении следующих задач :</w:t>
      </w:r>
    </w:p>
    <w:p w:rsidR="00000000" w:rsidRDefault="00342D63">
      <w:pPr>
        <w:pStyle w:val="Style11"/>
        <w:widowControl/>
        <w:ind w:firstLine="706"/>
        <w:rPr>
          <w:rStyle w:val="FontStyle35"/>
        </w:rPr>
      </w:pPr>
      <w:r>
        <w:rPr>
          <w:rStyle w:val="FontStyle35"/>
        </w:rPr>
        <w:t xml:space="preserve">правовое просвещение, обучение и консультирование федеральных государственных служащих </w:t>
      </w:r>
      <w:r>
        <w:rPr>
          <w:rStyle w:val="FontStyle35"/>
        </w:rPr>
        <w:t>(далее - служащий) по вопросам противодействия коррупции, соблюдения ими запретов, ограничений, требований к служебному поведению;</w:t>
      </w:r>
    </w:p>
    <w:p w:rsidR="00000000" w:rsidRDefault="00342D63">
      <w:pPr>
        <w:pStyle w:val="Style11"/>
        <w:widowControl/>
        <w:spacing w:before="65"/>
        <w:ind w:right="79" w:firstLine="706"/>
        <w:rPr>
          <w:rStyle w:val="FontStyle35"/>
        </w:rPr>
      </w:pPr>
      <w:r>
        <w:rPr>
          <w:rStyle w:val="FontStyle35"/>
        </w:rPr>
        <w:t>подготовка методических материалов, подборка нормативных правовых актов, создание и ведение в сети Интернет страницы подразде</w:t>
      </w:r>
      <w:r>
        <w:rPr>
          <w:rStyle w:val="FontStyle35"/>
        </w:rPr>
        <w:t>ления;</w:t>
      </w:r>
    </w:p>
    <w:p w:rsidR="00000000" w:rsidRDefault="00342D63">
      <w:pPr>
        <w:pStyle w:val="Style11"/>
        <w:widowControl/>
        <w:ind w:right="72" w:firstLine="706"/>
        <w:rPr>
          <w:rStyle w:val="FontStyle35"/>
        </w:rPr>
      </w:pPr>
      <w:r>
        <w:rPr>
          <w:rStyle w:val="FontStyle35"/>
        </w:rPr>
        <w:t>выявление и устранение причин и условий, способствующих возникновению конфликта интересов на государственной службе;</w:t>
      </w:r>
    </w:p>
    <w:p w:rsidR="00000000" w:rsidRDefault="00342D63">
      <w:pPr>
        <w:pStyle w:val="Style11"/>
        <w:widowControl/>
        <w:spacing w:line="367" w:lineRule="exact"/>
        <w:ind w:firstLine="698"/>
        <w:rPr>
          <w:rStyle w:val="FontStyle35"/>
        </w:rPr>
      </w:pPr>
      <w:r>
        <w:rPr>
          <w:rStyle w:val="FontStyle35"/>
        </w:rPr>
        <w:t>оценка коррупционных рисков и мониторинг антикоррупционных мероприятий, осуществляемых в федеральном государственном органе.</w:t>
      </w:r>
    </w:p>
    <w:p w:rsidR="00000000" w:rsidRDefault="00342D63">
      <w:pPr>
        <w:pStyle w:val="Style13"/>
        <w:widowControl/>
        <w:spacing w:line="240" w:lineRule="exact"/>
        <w:ind w:left="1346"/>
        <w:rPr>
          <w:sz w:val="20"/>
          <w:szCs w:val="20"/>
        </w:rPr>
      </w:pPr>
    </w:p>
    <w:p w:rsidR="00000000" w:rsidRDefault="00342D63">
      <w:pPr>
        <w:pStyle w:val="Style13"/>
        <w:widowControl/>
        <w:spacing w:before="113" w:line="360" w:lineRule="exact"/>
        <w:ind w:left="1346"/>
        <w:rPr>
          <w:rStyle w:val="FontStyle36"/>
        </w:rPr>
      </w:pPr>
      <w:r>
        <w:rPr>
          <w:rStyle w:val="FontStyle36"/>
        </w:rPr>
        <w:t>3. Пра</w:t>
      </w:r>
      <w:r>
        <w:rPr>
          <w:rStyle w:val="FontStyle36"/>
        </w:rPr>
        <w:t>вовое просвещение, обучение и консультирование федеральных государственных служащих по вопросам противодействия коррупции, соблюдения ими запретов, ограничений, требований к служебному поведению</w:t>
      </w:r>
    </w:p>
    <w:p w:rsidR="00000000" w:rsidRDefault="00342D63">
      <w:pPr>
        <w:pStyle w:val="Style11"/>
        <w:widowControl/>
        <w:spacing w:line="240" w:lineRule="exact"/>
        <w:ind w:firstLine="706"/>
        <w:rPr>
          <w:sz w:val="20"/>
          <w:szCs w:val="20"/>
        </w:rPr>
      </w:pPr>
    </w:p>
    <w:p w:rsidR="00000000" w:rsidRDefault="00342D63">
      <w:pPr>
        <w:pStyle w:val="Style11"/>
        <w:widowControl/>
        <w:spacing w:before="113"/>
        <w:ind w:firstLine="706"/>
        <w:rPr>
          <w:rStyle w:val="FontStyle35"/>
        </w:rPr>
      </w:pPr>
      <w:r>
        <w:rPr>
          <w:rStyle w:val="FontStyle35"/>
        </w:rPr>
        <w:t xml:space="preserve">3.1. В целях правового просвещения государственных служащих </w:t>
      </w:r>
      <w:r>
        <w:rPr>
          <w:rStyle w:val="FontStyle35"/>
        </w:rPr>
        <w:t>необходимо организовать проведение следующих мероприятий.</w:t>
      </w:r>
    </w:p>
    <w:p w:rsidR="00000000" w:rsidRDefault="00342D63" w:rsidP="00342D63">
      <w:pPr>
        <w:pStyle w:val="Style21"/>
        <w:widowControl/>
        <w:numPr>
          <w:ilvl w:val="0"/>
          <w:numId w:val="3"/>
        </w:numPr>
        <w:tabs>
          <w:tab w:val="left" w:pos="1411"/>
        </w:tabs>
        <w:spacing w:line="360" w:lineRule="exact"/>
        <w:ind w:right="36"/>
        <w:rPr>
          <w:rStyle w:val="FontStyle35"/>
        </w:rPr>
      </w:pPr>
      <w:r>
        <w:rPr>
          <w:rStyle w:val="FontStyle35"/>
        </w:rPr>
        <w:t xml:space="preserve">Обязательный вводный тренинг для граждан, впервые поступивших на государственную службу. В ходе тренинга необходимо разъяснить государственному служащему основные обязанности, запреты, </w:t>
      </w:r>
      <w:r>
        <w:rPr>
          <w:rStyle w:val="FontStyle35"/>
        </w:rPr>
        <w:t>ограничения, требования к служебному поведению, которые необходимо соблюдать в целях противодействия коррупции, а также предоставить ему пакет соответствующих методических материалов и контактную информацию подразделения. Оптимальный срок проведения вводно</w:t>
      </w:r>
      <w:r>
        <w:rPr>
          <w:rStyle w:val="FontStyle35"/>
        </w:rPr>
        <w:t>го тренинга - в течение 30 календарных дней с момента назначения гражданина на должность государственной службы.</w:t>
      </w:r>
    </w:p>
    <w:p w:rsidR="00000000" w:rsidRDefault="00342D63" w:rsidP="00342D63">
      <w:pPr>
        <w:pStyle w:val="Style21"/>
        <w:widowControl/>
        <w:numPr>
          <w:ilvl w:val="0"/>
          <w:numId w:val="3"/>
        </w:numPr>
        <w:tabs>
          <w:tab w:val="left" w:pos="1411"/>
        </w:tabs>
        <w:spacing w:line="360" w:lineRule="exact"/>
        <w:ind w:right="29"/>
        <w:rPr>
          <w:rStyle w:val="FontStyle35"/>
        </w:rPr>
      </w:pPr>
      <w:r>
        <w:rPr>
          <w:rStyle w:val="FontStyle35"/>
        </w:rPr>
        <w:t xml:space="preserve">Регулярный тренинг по вопросам противодействия коррупции, соблюдения запретов, ограничений, требований к служебному поведению для </w:t>
      </w:r>
      <w:r>
        <w:rPr>
          <w:rStyle w:val="FontStyle35"/>
        </w:rPr>
        <w:t>всех служащих федерального государственного органа.</w:t>
      </w:r>
    </w:p>
    <w:p w:rsidR="00000000" w:rsidRDefault="00342D63">
      <w:pPr>
        <w:pStyle w:val="Style11"/>
        <w:widowControl/>
        <w:ind w:left="720" w:firstLine="0"/>
        <w:jc w:val="left"/>
        <w:rPr>
          <w:rStyle w:val="FontStyle35"/>
        </w:rPr>
      </w:pPr>
      <w:r>
        <w:rPr>
          <w:rStyle w:val="FontStyle35"/>
        </w:rPr>
        <w:t>В ходе тренинга важно уделить особое внимание:</w:t>
      </w:r>
    </w:p>
    <w:p w:rsidR="00000000" w:rsidRDefault="00342D63">
      <w:pPr>
        <w:pStyle w:val="Style11"/>
        <w:widowControl/>
        <w:ind w:firstLine="706"/>
        <w:rPr>
          <w:rStyle w:val="FontStyle35"/>
        </w:rPr>
      </w:pPr>
      <w:r>
        <w:rPr>
          <w:rStyle w:val="FontStyle35"/>
        </w:rPr>
        <w:lastRenderedPageBreak/>
        <w:t>порядку действий, которому служащие должны следовать для соблюдения положений законодательства, в том числе соответствующим административным процедурам, уста</w:t>
      </w:r>
      <w:r>
        <w:rPr>
          <w:rStyle w:val="FontStyle35"/>
        </w:rPr>
        <w:t>новленным нормативными правовыми актами федерального государственного органа;</w:t>
      </w:r>
    </w:p>
    <w:p w:rsidR="00000000" w:rsidRDefault="00342D63">
      <w:pPr>
        <w:pStyle w:val="Style11"/>
        <w:widowControl/>
        <w:ind w:firstLine="698"/>
        <w:rPr>
          <w:rStyle w:val="FontStyle35"/>
        </w:rPr>
      </w:pPr>
      <w:r>
        <w:rPr>
          <w:rStyle w:val="FontStyle35"/>
        </w:rPr>
        <w:t>типичным ситуациям, провоцирующим конфликт интересов, и способам их урегулирования;</w:t>
      </w:r>
    </w:p>
    <w:p w:rsidR="00000000" w:rsidRDefault="00342D63">
      <w:pPr>
        <w:pStyle w:val="Style11"/>
        <w:widowControl/>
        <w:ind w:firstLine="698"/>
        <w:rPr>
          <w:rStyle w:val="FontStyle35"/>
        </w:rPr>
      </w:pPr>
      <w:r>
        <w:rPr>
          <w:rStyle w:val="FontStyle35"/>
        </w:rPr>
        <w:t xml:space="preserve">типичным вопросам, которые возникают в ходе исполнения антикоррупционного законодательства, и </w:t>
      </w:r>
      <w:r>
        <w:rPr>
          <w:rStyle w:val="FontStyle35"/>
        </w:rPr>
        <w:t>детальному разбору отдельных наиболее сложных положений нормативных правовых актов и т.д.</w:t>
      </w:r>
    </w:p>
    <w:p w:rsidR="00000000" w:rsidRDefault="00342D63">
      <w:pPr>
        <w:pStyle w:val="Style11"/>
        <w:widowControl/>
        <w:ind w:firstLine="0"/>
        <w:jc w:val="right"/>
        <w:rPr>
          <w:rStyle w:val="FontStyle35"/>
        </w:rPr>
      </w:pPr>
      <w:r>
        <w:rPr>
          <w:rStyle w:val="FontStyle35"/>
        </w:rPr>
        <w:t>Регулярный тренинг рекомендуется осуществлять не реже одного раза</w:t>
      </w:r>
    </w:p>
    <w:p w:rsidR="00000000" w:rsidRDefault="00342D63">
      <w:pPr>
        <w:pStyle w:val="Style6"/>
        <w:widowControl/>
        <w:spacing w:before="7" w:line="360" w:lineRule="exact"/>
        <w:rPr>
          <w:rStyle w:val="FontStyle35"/>
        </w:rPr>
      </w:pPr>
      <w:r>
        <w:rPr>
          <w:rStyle w:val="FontStyle35"/>
        </w:rPr>
        <w:t>в год.</w:t>
      </w:r>
    </w:p>
    <w:p w:rsidR="00000000" w:rsidRDefault="00342D63">
      <w:pPr>
        <w:pStyle w:val="Style11"/>
        <w:widowControl/>
        <w:spacing w:before="65"/>
        <w:ind w:right="58" w:firstLine="706"/>
        <w:rPr>
          <w:rStyle w:val="FontStyle35"/>
        </w:rPr>
      </w:pPr>
      <w:r>
        <w:rPr>
          <w:rStyle w:val="FontStyle35"/>
        </w:rPr>
        <w:t xml:space="preserve">Он может проводиться подразделениями как самостоятельно, так и с привлечением представителей </w:t>
      </w:r>
      <w:r>
        <w:rPr>
          <w:rStyle w:val="FontStyle35"/>
        </w:rPr>
        <w:t>других ведомств, экспертов из научных организаций, образовательных учреждений.</w:t>
      </w:r>
    </w:p>
    <w:p w:rsidR="00000000" w:rsidRDefault="00342D63">
      <w:pPr>
        <w:pStyle w:val="Style11"/>
        <w:widowControl/>
        <w:ind w:right="43" w:firstLine="698"/>
        <w:rPr>
          <w:rStyle w:val="FontStyle35"/>
        </w:rPr>
      </w:pPr>
      <w:r>
        <w:rPr>
          <w:rStyle w:val="FontStyle35"/>
        </w:rPr>
        <w:t>Возможности участия государственных служащих в различных образовательных программах по вопросам противодействия коррупции как в рамках реализации государственного заказа на проф</w:t>
      </w:r>
      <w:r>
        <w:rPr>
          <w:rStyle w:val="FontStyle35"/>
        </w:rPr>
        <w:t>ессиональную переподготовку, повышение квалификации и стажировку государственных служащих, так и в рамках выполнения различных научно-исследовательских работ рекомендуется выявлять в ходе систематического мониторинга осуществления ими служебный функций..</w:t>
      </w:r>
    </w:p>
    <w:p w:rsidR="00000000" w:rsidRDefault="00342D63">
      <w:pPr>
        <w:pStyle w:val="Style11"/>
        <w:widowControl/>
        <w:ind w:right="50" w:firstLine="706"/>
        <w:rPr>
          <w:rStyle w:val="FontStyle35"/>
        </w:rPr>
      </w:pPr>
      <w:r>
        <w:rPr>
          <w:rStyle w:val="FontStyle35"/>
        </w:rPr>
        <w:t>Н</w:t>
      </w:r>
      <w:r>
        <w:rPr>
          <w:rStyle w:val="FontStyle35"/>
        </w:rPr>
        <w:t>еобходимо стимулировать государственных служащих к участию в таких программах.</w:t>
      </w:r>
    </w:p>
    <w:p w:rsidR="00000000" w:rsidRDefault="00342D63" w:rsidP="00342D63">
      <w:pPr>
        <w:pStyle w:val="Style21"/>
        <w:widowControl/>
        <w:numPr>
          <w:ilvl w:val="0"/>
          <w:numId w:val="4"/>
        </w:numPr>
        <w:tabs>
          <w:tab w:val="left" w:pos="1397"/>
        </w:tabs>
        <w:spacing w:line="360" w:lineRule="exact"/>
        <w:ind w:firstLine="698"/>
        <w:rPr>
          <w:rStyle w:val="FontStyle35"/>
        </w:rPr>
      </w:pPr>
      <w:r>
        <w:rPr>
          <w:rStyle w:val="FontStyle35"/>
        </w:rPr>
        <w:t>Специализированный углубленный тренинг для государственных служащих, в должностные обязанности которых входит организация и проведение мероприятий по противодействи</w:t>
      </w:r>
      <w:r>
        <w:rPr>
          <w:rStyle w:val="FontStyle35"/>
        </w:rPr>
        <w:t>ю коррупции.</w:t>
      </w:r>
    </w:p>
    <w:p w:rsidR="00000000" w:rsidRDefault="00342D63">
      <w:pPr>
        <w:pStyle w:val="Style11"/>
        <w:widowControl/>
        <w:ind w:left="770" w:firstLine="0"/>
        <w:jc w:val="left"/>
        <w:rPr>
          <w:rStyle w:val="FontStyle35"/>
        </w:rPr>
      </w:pPr>
      <w:r>
        <w:rPr>
          <w:rStyle w:val="FontStyle35"/>
        </w:rPr>
        <w:t>В ходе тренинга следует уделить особое внимание:</w:t>
      </w:r>
    </w:p>
    <w:p w:rsidR="00000000" w:rsidRDefault="00342D63">
      <w:pPr>
        <w:pStyle w:val="Style11"/>
        <w:widowControl/>
        <w:tabs>
          <w:tab w:val="left" w:pos="5026"/>
        </w:tabs>
        <w:ind w:left="698" w:firstLine="0"/>
        <w:rPr>
          <w:rStyle w:val="FontStyle35"/>
        </w:rPr>
      </w:pPr>
      <w:r>
        <w:rPr>
          <w:rStyle w:val="FontStyle35"/>
        </w:rPr>
        <w:t>детальному     обсуждению</w:t>
      </w:r>
      <w:r>
        <w:rPr>
          <w:rStyle w:val="FontStyle35"/>
        </w:rPr>
        <w:tab/>
        <w:t>положений антикоррупционного</w:t>
      </w:r>
    </w:p>
    <w:p w:rsidR="00000000" w:rsidRDefault="00342D63">
      <w:pPr>
        <w:pStyle w:val="Style6"/>
        <w:widowControl/>
        <w:spacing w:line="360" w:lineRule="exact"/>
        <w:jc w:val="both"/>
        <w:rPr>
          <w:rStyle w:val="FontStyle35"/>
        </w:rPr>
      </w:pPr>
      <w:r>
        <w:rPr>
          <w:rStyle w:val="FontStyle35"/>
        </w:rPr>
        <w:t>законодательства и подходов к их применению;</w:t>
      </w:r>
    </w:p>
    <w:p w:rsidR="00000000" w:rsidRDefault="00342D63">
      <w:pPr>
        <w:pStyle w:val="Style11"/>
        <w:widowControl/>
        <w:ind w:firstLine="698"/>
        <w:rPr>
          <w:rStyle w:val="FontStyle35"/>
        </w:rPr>
      </w:pPr>
      <w:r>
        <w:rPr>
          <w:rStyle w:val="FontStyle35"/>
        </w:rPr>
        <w:t>вопросам организации мероприятий по противодействию коррупции в федеральном государственном ор</w:t>
      </w:r>
      <w:r>
        <w:rPr>
          <w:rStyle w:val="FontStyle35"/>
        </w:rPr>
        <w:t>гане;</w:t>
      </w:r>
    </w:p>
    <w:p w:rsidR="00000000" w:rsidRDefault="00342D63">
      <w:pPr>
        <w:pStyle w:val="Style11"/>
        <w:widowControl/>
        <w:ind w:left="713" w:firstLine="0"/>
        <w:jc w:val="left"/>
        <w:rPr>
          <w:rStyle w:val="FontStyle35"/>
        </w:rPr>
      </w:pPr>
      <w:r>
        <w:rPr>
          <w:rStyle w:val="FontStyle35"/>
        </w:rPr>
        <w:t>профилактике коррупционных правонарушений;</w:t>
      </w:r>
    </w:p>
    <w:p w:rsidR="00000000" w:rsidRDefault="00342D63">
      <w:pPr>
        <w:pStyle w:val="Style11"/>
        <w:widowControl/>
        <w:ind w:firstLine="706"/>
        <w:rPr>
          <w:rStyle w:val="FontStyle35"/>
        </w:rPr>
      </w:pPr>
      <w:r>
        <w:rPr>
          <w:rStyle w:val="FontStyle35"/>
        </w:rPr>
        <w:t>применению мер ответственности за несоблюдение запретов, ограничений, требований к служебному поведению и т.д.</w:t>
      </w:r>
    </w:p>
    <w:p w:rsidR="00000000" w:rsidRDefault="00342D63">
      <w:pPr>
        <w:pStyle w:val="Style11"/>
        <w:widowControl/>
        <w:ind w:firstLine="698"/>
        <w:rPr>
          <w:rStyle w:val="FontStyle35"/>
        </w:rPr>
      </w:pPr>
      <w:r>
        <w:rPr>
          <w:rStyle w:val="FontStyle35"/>
        </w:rPr>
        <w:t>В целях обеспечения систематического обучения государственных служащих по вопросам противодейств</w:t>
      </w:r>
      <w:r>
        <w:rPr>
          <w:rStyle w:val="FontStyle35"/>
        </w:rPr>
        <w:t>ия коррупции рекомендуется подготовить соответствующий план-график, содержащий расписание занятий, темы занятий, список обучаемых.</w:t>
      </w:r>
    </w:p>
    <w:p w:rsidR="00000000" w:rsidRDefault="00342D63">
      <w:pPr>
        <w:pStyle w:val="Style11"/>
        <w:widowControl/>
        <w:ind w:right="14"/>
        <w:rPr>
          <w:rStyle w:val="FontStyle35"/>
        </w:rPr>
      </w:pPr>
      <w:r>
        <w:rPr>
          <w:rStyle w:val="FontStyle35"/>
        </w:rPr>
        <w:t>В плане-графике также необходимо учитывать проведение подразделениями регулярного тренинга, мероприятия по программам дополни</w:t>
      </w:r>
      <w:r>
        <w:rPr>
          <w:rStyle w:val="FontStyle35"/>
        </w:rPr>
        <w:t>тельного профессионального образования, в которых планируется участие государственных служащих.</w:t>
      </w:r>
    </w:p>
    <w:p w:rsidR="00000000" w:rsidRDefault="00342D63" w:rsidP="00342D63">
      <w:pPr>
        <w:pStyle w:val="Style21"/>
        <w:widowControl/>
        <w:numPr>
          <w:ilvl w:val="0"/>
          <w:numId w:val="5"/>
        </w:numPr>
        <w:tabs>
          <w:tab w:val="left" w:pos="1397"/>
        </w:tabs>
        <w:spacing w:line="360" w:lineRule="exact"/>
        <w:ind w:firstLine="698"/>
        <w:rPr>
          <w:rStyle w:val="FontStyle35"/>
        </w:rPr>
      </w:pPr>
      <w:r>
        <w:rPr>
          <w:rStyle w:val="FontStyle35"/>
        </w:rPr>
        <w:t>Специальный тренинг для детального ознакомления и анализа новых правовых норм, включая подходы к их применению, в случае существенных изменений зак</w:t>
      </w:r>
      <w:r>
        <w:rPr>
          <w:rStyle w:val="FontStyle35"/>
        </w:rPr>
        <w:t>онодательства в сфере противодействия коррупции.</w:t>
      </w:r>
    </w:p>
    <w:p w:rsidR="00000000" w:rsidRDefault="00342D63">
      <w:pPr>
        <w:pStyle w:val="Style21"/>
        <w:widowControl/>
        <w:tabs>
          <w:tab w:val="left" w:pos="1771"/>
        </w:tabs>
        <w:spacing w:line="360" w:lineRule="exact"/>
        <w:ind w:firstLine="706"/>
        <w:rPr>
          <w:rStyle w:val="FontStyle35"/>
        </w:rPr>
      </w:pPr>
      <w:r>
        <w:rPr>
          <w:rStyle w:val="FontStyle35"/>
        </w:rPr>
        <w:t>3.1.5.</w:t>
      </w:r>
      <w:r>
        <w:rPr>
          <w:rStyle w:val="FontStyle35"/>
        </w:rPr>
        <w:tab/>
        <w:t>Тренинг (беседа) с государственными служащими,</w:t>
      </w:r>
      <w:r>
        <w:rPr>
          <w:rStyle w:val="FontStyle35"/>
        </w:rPr>
        <w:br/>
        <w:t>увольняющимися с государственной службы, чьи должности входили в</w:t>
      </w:r>
      <w:r>
        <w:rPr>
          <w:rStyle w:val="FontStyle35"/>
        </w:rPr>
        <w:br/>
        <w:t>перечень, установленный Указом Президента Российской Федерации от 21</w:t>
      </w:r>
      <w:r>
        <w:rPr>
          <w:rStyle w:val="FontStyle35"/>
        </w:rPr>
        <w:br/>
        <w:t xml:space="preserve">июля 2010 г. № 925 </w:t>
      </w:r>
      <w:r>
        <w:rPr>
          <w:rStyle w:val="FontStyle35"/>
        </w:rPr>
        <w:t>«О мерах по реализации отдельных положений</w:t>
      </w:r>
      <w:r>
        <w:rPr>
          <w:rStyle w:val="FontStyle35"/>
        </w:rPr>
        <w:br/>
        <w:t>Федерального закона «О противодействии коррупции».</w:t>
      </w:r>
    </w:p>
    <w:p w:rsidR="00000000" w:rsidRDefault="00342D63">
      <w:pPr>
        <w:pStyle w:val="Style11"/>
        <w:widowControl/>
        <w:spacing w:before="65"/>
        <w:ind w:right="50" w:firstLine="698"/>
        <w:rPr>
          <w:rStyle w:val="FontStyle35"/>
        </w:rPr>
      </w:pPr>
      <w:r>
        <w:rPr>
          <w:rStyle w:val="FontStyle35"/>
        </w:rPr>
        <w:lastRenderedPageBreak/>
        <w:t>В ходе тренинга (беседы) служащему следует разъяснить ограничения, связанные с его последующим трудоустройством, а также предоставить ему соответствующие методиче</w:t>
      </w:r>
      <w:r>
        <w:rPr>
          <w:rStyle w:val="FontStyle35"/>
        </w:rPr>
        <w:t>ские материалы и контактную информацию подразделения.</w:t>
      </w:r>
    </w:p>
    <w:p w:rsidR="00000000" w:rsidRDefault="00342D63">
      <w:pPr>
        <w:pStyle w:val="Style11"/>
        <w:widowControl/>
        <w:ind w:right="36" w:firstLine="706"/>
        <w:rPr>
          <w:rStyle w:val="FontStyle35"/>
        </w:rPr>
      </w:pPr>
      <w:r>
        <w:rPr>
          <w:rStyle w:val="FontStyle35"/>
        </w:rPr>
        <w:t>3.2. Для организации консультирования государственных служащих по вопросам противодействия коррупции представляется целесообразным определить порядок обращения для получения индивидуальной консультации,</w:t>
      </w:r>
      <w:r>
        <w:rPr>
          <w:rStyle w:val="FontStyle35"/>
        </w:rPr>
        <w:t xml:space="preserve"> а также установить приемные часы ответственных лиц кадровых подразделений. При небольшой штатной численности подразделений наряду с индивидуальным консультированием следует активно внедрять в практику технологии дистанционного консультирования во избежани</w:t>
      </w:r>
      <w:r>
        <w:rPr>
          <w:rStyle w:val="FontStyle35"/>
        </w:rPr>
        <w:t>е рисков нарушения режима конфиденциальности личной информации.</w:t>
      </w:r>
    </w:p>
    <w:p w:rsidR="00000000" w:rsidRDefault="00342D63" w:rsidP="00342D63">
      <w:pPr>
        <w:pStyle w:val="Style21"/>
        <w:widowControl/>
        <w:numPr>
          <w:ilvl w:val="0"/>
          <w:numId w:val="6"/>
        </w:numPr>
        <w:tabs>
          <w:tab w:val="left" w:pos="1404"/>
        </w:tabs>
        <w:spacing w:line="360" w:lineRule="exact"/>
        <w:ind w:right="29" w:firstLine="706"/>
        <w:rPr>
          <w:rStyle w:val="FontStyle35"/>
        </w:rPr>
      </w:pPr>
      <w:r>
        <w:rPr>
          <w:rStyle w:val="FontStyle35"/>
        </w:rPr>
        <w:t>Сведения о консультировании (ответственные лица, их контактная информация, приемные часы и место проведения консультаций) должны быть доведены до всех государственных служащих соо</w:t>
      </w:r>
      <w:r>
        <w:rPr>
          <w:rStyle w:val="FontStyle35"/>
        </w:rPr>
        <w:t>тветствующего федерального государственного органа, размещены для открытого доступа на странице подразделения.</w:t>
      </w:r>
    </w:p>
    <w:p w:rsidR="00000000" w:rsidRDefault="00342D63" w:rsidP="00342D63">
      <w:pPr>
        <w:pStyle w:val="Style21"/>
        <w:widowControl/>
        <w:numPr>
          <w:ilvl w:val="0"/>
          <w:numId w:val="6"/>
        </w:numPr>
        <w:tabs>
          <w:tab w:val="left" w:pos="1404"/>
        </w:tabs>
        <w:spacing w:line="360" w:lineRule="exact"/>
        <w:ind w:right="14" w:firstLine="706"/>
        <w:rPr>
          <w:rStyle w:val="FontStyle35"/>
        </w:rPr>
      </w:pPr>
      <w:r>
        <w:rPr>
          <w:rStyle w:val="FontStyle35"/>
        </w:rPr>
        <w:t>Дистанционное консультирование по вопросам противодействия коррупции может осуществляться с помощью специальной электронной формы ил</w:t>
      </w:r>
      <w:r>
        <w:rPr>
          <w:rStyle w:val="FontStyle35"/>
        </w:rPr>
        <w:t>и посредством использования электронной почты. В этом случае на странице подразделения должна быть размещена ссылка на электронную форму или указан адрес электронной почты.</w:t>
      </w:r>
    </w:p>
    <w:p w:rsidR="00000000" w:rsidRDefault="00342D63">
      <w:pPr>
        <w:pStyle w:val="Style11"/>
        <w:widowControl/>
        <w:ind w:right="14" w:firstLine="706"/>
        <w:rPr>
          <w:rStyle w:val="FontStyle35"/>
        </w:rPr>
      </w:pPr>
      <w:r>
        <w:rPr>
          <w:rStyle w:val="FontStyle35"/>
        </w:rPr>
        <w:t>В целях сокращения консультационной нагрузки на подразделения и защиты конфиденциал</w:t>
      </w:r>
      <w:r>
        <w:rPr>
          <w:rStyle w:val="FontStyle35"/>
        </w:rPr>
        <w:t>ьности систему дистанционного консультирования целесообразно снабдить дополнительными поисковыми возможностями (например, поиском ответов на интересующие вопросы в разделе «Часто задаваемые вопросы» или в методических материалах).</w:t>
      </w:r>
    </w:p>
    <w:p w:rsidR="00000000" w:rsidRDefault="00342D63">
      <w:pPr>
        <w:pStyle w:val="Style11"/>
        <w:widowControl/>
        <w:rPr>
          <w:rStyle w:val="FontStyle35"/>
        </w:rPr>
      </w:pPr>
      <w:r>
        <w:rPr>
          <w:rStyle w:val="FontStyle35"/>
        </w:rPr>
        <w:t>При наличии в федеральном</w:t>
      </w:r>
      <w:r>
        <w:rPr>
          <w:rStyle w:val="FontStyle35"/>
        </w:rPr>
        <w:t xml:space="preserve"> органе технических возможностей, проведение консультаций может осуществляться в режиме он-лайн.</w:t>
      </w:r>
    </w:p>
    <w:p w:rsidR="00000000" w:rsidRDefault="00342D63">
      <w:pPr>
        <w:pStyle w:val="Style30"/>
        <w:widowControl/>
        <w:spacing w:line="240" w:lineRule="exact"/>
        <w:ind w:left="742"/>
        <w:rPr>
          <w:sz w:val="20"/>
          <w:szCs w:val="20"/>
        </w:rPr>
      </w:pPr>
    </w:p>
    <w:p w:rsidR="00000000" w:rsidRDefault="00342D63">
      <w:pPr>
        <w:pStyle w:val="Style30"/>
        <w:widowControl/>
        <w:spacing w:before="120"/>
        <w:ind w:left="742"/>
        <w:rPr>
          <w:rStyle w:val="FontStyle36"/>
        </w:rPr>
      </w:pPr>
      <w:r>
        <w:rPr>
          <w:rStyle w:val="FontStyle36"/>
          <w:spacing w:val="20"/>
        </w:rPr>
        <w:t>4.</w:t>
      </w:r>
      <w:r>
        <w:rPr>
          <w:rStyle w:val="FontStyle36"/>
        </w:rPr>
        <w:t xml:space="preserve"> Подготовка методических материалов, подборок нормативных правовых актов, создание и ведение в сети Интернет страницы подразделения кадровой службы федераль</w:t>
      </w:r>
      <w:r>
        <w:rPr>
          <w:rStyle w:val="FontStyle36"/>
        </w:rPr>
        <w:t>ного государственного органа по профилактике коррупционных и иных правонарушений</w:t>
      </w:r>
    </w:p>
    <w:p w:rsidR="00000000" w:rsidRDefault="00342D63">
      <w:pPr>
        <w:pStyle w:val="Style11"/>
        <w:widowControl/>
        <w:spacing w:line="240" w:lineRule="exact"/>
        <w:ind w:firstLine="706"/>
        <w:rPr>
          <w:sz w:val="20"/>
          <w:szCs w:val="20"/>
        </w:rPr>
      </w:pPr>
    </w:p>
    <w:p w:rsidR="00000000" w:rsidRDefault="00342D63">
      <w:pPr>
        <w:pStyle w:val="Style11"/>
        <w:widowControl/>
        <w:spacing w:before="113"/>
        <w:ind w:firstLine="706"/>
        <w:rPr>
          <w:rStyle w:val="FontStyle35"/>
        </w:rPr>
      </w:pPr>
      <w:r>
        <w:rPr>
          <w:rStyle w:val="FontStyle35"/>
        </w:rPr>
        <w:t>4.1. Организационно-методическое обеспечение является одним из важных условий внедрения мер противодействия коррупции в государственных органах.</w:t>
      </w:r>
    </w:p>
    <w:p w:rsidR="00000000" w:rsidRDefault="00342D63">
      <w:pPr>
        <w:pStyle w:val="Style11"/>
        <w:widowControl/>
        <w:spacing w:before="65"/>
        <w:ind w:right="58" w:firstLine="706"/>
        <w:rPr>
          <w:rStyle w:val="FontStyle35"/>
        </w:rPr>
      </w:pPr>
      <w:r>
        <w:rPr>
          <w:rStyle w:val="FontStyle35"/>
        </w:rPr>
        <w:t>Следует учитывать, что многие</w:t>
      </w:r>
      <w:r>
        <w:rPr>
          <w:rStyle w:val="FontStyle35"/>
        </w:rPr>
        <w:t xml:space="preserve"> меры противодействия коррупции (например, урегулирование конфликта интересов) появились в российском законодательстве недавно, и государственные служащие не приобрели достаточный опыт реализации соответствующих норм. Этим объясняется необходимость разъясн</w:t>
      </w:r>
      <w:r>
        <w:rPr>
          <w:rStyle w:val="FontStyle35"/>
        </w:rPr>
        <w:t>ения предъявляемых к ним требований. При этом письменные разъяснения, консультации, методические материалы должны быть по возможности краткими, наглядными, удобными в использовании и иметь прямое отношение к повседневной служебной деятельности государствен</w:t>
      </w:r>
      <w:r>
        <w:rPr>
          <w:rStyle w:val="FontStyle35"/>
        </w:rPr>
        <w:t>ных служащих.</w:t>
      </w:r>
    </w:p>
    <w:p w:rsidR="00000000" w:rsidRDefault="00342D63">
      <w:pPr>
        <w:pStyle w:val="Style11"/>
        <w:widowControl/>
        <w:ind w:firstLine="698"/>
        <w:rPr>
          <w:rStyle w:val="FontStyle35"/>
        </w:rPr>
      </w:pPr>
      <w:r>
        <w:rPr>
          <w:rStyle w:val="FontStyle35"/>
        </w:rPr>
        <w:t>В этих целях в федеральных государственных органах целесообразно подготовить и использовать следующие методические материалы:</w:t>
      </w:r>
    </w:p>
    <w:p w:rsidR="00000000" w:rsidRDefault="00342D63">
      <w:pPr>
        <w:pStyle w:val="Style11"/>
        <w:widowControl/>
        <w:ind w:firstLine="713"/>
        <w:rPr>
          <w:rStyle w:val="FontStyle35"/>
        </w:rPr>
      </w:pPr>
      <w:r>
        <w:rPr>
          <w:rStyle w:val="FontStyle35"/>
        </w:rPr>
        <w:t>краткий перечень основных обязанностей, запретов и ограничений, которые необходимо соблюдать государственным служащи</w:t>
      </w:r>
      <w:r>
        <w:rPr>
          <w:rStyle w:val="FontStyle35"/>
        </w:rPr>
        <w:t>м в целях противодействия коррупции (см. Приложение 1).</w:t>
      </w:r>
    </w:p>
    <w:p w:rsidR="00000000" w:rsidRDefault="00342D63">
      <w:pPr>
        <w:pStyle w:val="Style11"/>
        <w:widowControl/>
        <w:ind w:firstLine="713"/>
        <w:rPr>
          <w:rStyle w:val="FontStyle35"/>
        </w:rPr>
      </w:pPr>
      <w:r>
        <w:rPr>
          <w:rStyle w:val="FontStyle35"/>
        </w:rPr>
        <w:lastRenderedPageBreak/>
        <w:t xml:space="preserve">перечень типовых ситуаций, способных повлечь конфликт интересов в конкретном государственном органе. В соответствии с решением президиума Совета при Президенте Российской Федерации по противодействию </w:t>
      </w:r>
      <w:r>
        <w:rPr>
          <w:rStyle w:val="FontStyle35"/>
        </w:rPr>
        <w:t>коррупции такой перечень в ближайшее время будет подготовлен. Представляется полезным дополнить его сборником, содержащим примеры конфликтов интересов, отражающих специфику деятельности конкретного федерального государственного органа;</w:t>
      </w:r>
    </w:p>
    <w:p w:rsidR="00000000" w:rsidRDefault="00342D63">
      <w:pPr>
        <w:pStyle w:val="Style11"/>
        <w:widowControl/>
        <w:ind w:firstLine="713"/>
        <w:rPr>
          <w:rStyle w:val="FontStyle35"/>
        </w:rPr>
      </w:pPr>
      <w:r>
        <w:rPr>
          <w:rStyle w:val="FontStyle35"/>
        </w:rPr>
        <w:t xml:space="preserve">блок-схемы основных </w:t>
      </w:r>
      <w:r>
        <w:rPr>
          <w:rStyle w:val="FontStyle35"/>
        </w:rPr>
        <w:t>административных процедур в сфере противодействия коррупции. Поскольку многие административные процедуры в сфере противодействия коррупции являются новыми для служащих, полезно представить последовательность действий служащего в графической форме (см. Прил</w:t>
      </w:r>
      <w:r>
        <w:rPr>
          <w:rStyle w:val="FontStyle35"/>
        </w:rPr>
        <w:t>ожение 2).</w:t>
      </w:r>
    </w:p>
    <w:p w:rsidR="00000000" w:rsidRDefault="00342D63">
      <w:pPr>
        <w:pStyle w:val="Style11"/>
        <w:widowControl/>
        <w:ind w:firstLine="720"/>
        <w:rPr>
          <w:rStyle w:val="FontStyle35"/>
        </w:rPr>
      </w:pPr>
      <w:r>
        <w:rPr>
          <w:rStyle w:val="FontStyle35"/>
        </w:rPr>
        <w:t>инструкция по заполнению справки о доходах, об имуществе и обязательствах имущественного характера. В целях преодоления возникающих у государственных служащих затруднений в понимании требований к содержанию подаваемых сведений следует подготовит</w:t>
      </w:r>
      <w:r>
        <w:rPr>
          <w:rStyle w:val="FontStyle35"/>
        </w:rPr>
        <w:t>ь пояснения, в том числе образец справки, и разместить их в сети Интернет на странице подразделения;</w:t>
      </w:r>
    </w:p>
    <w:p w:rsidR="00000000" w:rsidRDefault="00342D63">
      <w:pPr>
        <w:pStyle w:val="Style11"/>
        <w:widowControl/>
        <w:ind w:firstLine="706"/>
        <w:rPr>
          <w:rStyle w:val="FontStyle35"/>
        </w:rPr>
      </w:pPr>
      <w:r>
        <w:rPr>
          <w:rStyle w:val="FontStyle35"/>
        </w:rPr>
        <w:t>тематические сборники нормативных правовых актов (выдержек из нормативных правовых актов) по вопросам противодействия коррупции. Целесообразно тиражировать</w:t>
      </w:r>
      <w:r>
        <w:rPr>
          <w:rStyle w:val="FontStyle35"/>
        </w:rPr>
        <w:t xml:space="preserve"> сборников нормативных правовых актов или извлечений из них в количестве, необходимом для распространения среди государственных служащих федерального государственного органа;</w:t>
      </w:r>
    </w:p>
    <w:p w:rsidR="00000000" w:rsidRDefault="00342D63">
      <w:pPr>
        <w:pStyle w:val="Style11"/>
        <w:widowControl/>
        <w:ind w:firstLine="720"/>
        <w:rPr>
          <w:rStyle w:val="FontStyle35"/>
        </w:rPr>
      </w:pPr>
      <w:r>
        <w:rPr>
          <w:rStyle w:val="FontStyle35"/>
        </w:rPr>
        <w:t>Памятка об ограничениях по трудоустройству для бывших служащих. В памятке может с</w:t>
      </w:r>
      <w:r>
        <w:rPr>
          <w:rStyle w:val="FontStyle35"/>
        </w:rPr>
        <w:t>одержаться следующая информация: изложение законодательства, перечень функций, осуществляемых данным федеральным государственным органом, которые могут стать основанием для применения ограничений, порядок действий государственного служащего для получения с</w:t>
      </w:r>
      <w:r>
        <w:rPr>
          <w:rStyle w:val="FontStyle35"/>
        </w:rPr>
        <w:t>огласия комиссии, контактные данные подразделения.</w:t>
      </w:r>
    </w:p>
    <w:p w:rsidR="00000000" w:rsidRDefault="00342D63">
      <w:pPr>
        <w:pStyle w:val="Style21"/>
        <w:widowControl/>
        <w:tabs>
          <w:tab w:val="left" w:pos="1354"/>
        </w:tabs>
        <w:spacing w:line="360" w:lineRule="exact"/>
        <w:ind w:right="65" w:firstLine="698"/>
        <w:rPr>
          <w:rStyle w:val="FontStyle35"/>
        </w:rPr>
      </w:pPr>
      <w:r>
        <w:rPr>
          <w:rStyle w:val="FontStyle35"/>
        </w:rPr>
        <w:t>4.2.</w:t>
      </w:r>
      <w:r>
        <w:rPr>
          <w:rStyle w:val="FontStyle35"/>
        </w:rPr>
        <w:tab/>
        <w:t>Методические материалы рекомендуется разместить в сети</w:t>
      </w:r>
      <w:r>
        <w:rPr>
          <w:rStyle w:val="FontStyle35"/>
        </w:rPr>
        <w:br/>
        <w:t>Интернет на странице подразделения.</w:t>
      </w:r>
    </w:p>
    <w:p w:rsidR="00000000" w:rsidRDefault="00342D63" w:rsidP="00342D63">
      <w:pPr>
        <w:pStyle w:val="Style21"/>
        <w:widowControl/>
        <w:numPr>
          <w:ilvl w:val="0"/>
          <w:numId w:val="7"/>
        </w:numPr>
        <w:tabs>
          <w:tab w:val="left" w:pos="1181"/>
        </w:tabs>
        <w:spacing w:line="360" w:lineRule="exact"/>
        <w:ind w:right="50" w:firstLine="691"/>
        <w:rPr>
          <w:rStyle w:val="FontStyle35"/>
        </w:rPr>
      </w:pPr>
      <w:r>
        <w:rPr>
          <w:rStyle w:val="FontStyle35"/>
        </w:rPr>
        <w:t>Пакетом организационных докуметов рекомендуется снабжать лиц, впервые поступивших на государственную</w:t>
      </w:r>
      <w:r>
        <w:rPr>
          <w:rStyle w:val="FontStyle35"/>
        </w:rPr>
        <w:t xml:space="preserve"> службу. Такой пакет может включать в себя методические материалы (в бумажной и в электронной форме), перечень основных обязательств, запретов и ограничений, инструкцию по заполнению справки о доходах, описания и блок-схемы соответствующих процедур, кодекс</w:t>
      </w:r>
      <w:r>
        <w:rPr>
          <w:rStyle w:val="FontStyle35"/>
        </w:rPr>
        <w:t xml:space="preserve"> этики и служебного поведения служащего, утвержденного федеральным государственным органом, контактную информацию подразделения и др.</w:t>
      </w:r>
    </w:p>
    <w:p w:rsidR="00000000" w:rsidRDefault="00342D63" w:rsidP="00342D63">
      <w:pPr>
        <w:pStyle w:val="Style21"/>
        <w:widowControl/>
        <w:numPr>
          <w:ilvl w:val="0"/>
          <w:numId w:val="7"/>
        </w:numPr>
        <w:tabs>
          <w:tab w:val="left" w:pos="1181"/>
        </w:tabs>
        <w:spacing w:line="360" w:lineRule="exact"/>
        <w:ind w:right="36" w:firstLine="691"/>
        <w:rPr>
          <w:rStyle w:val="FontStyle35"/>
        </w:rPr>
      </w:pPr>
      <w:r>
        <w:rPr>
          <w:rStyle w:val="FontStyle35"/>
        </w:rPr>
        <w:t xml:space="preserve">Для повышения эффективности доступа государственных служащих федерального государственного органа к информации о </w:t>
      </w:r>
      <w:r>
        <w:rPr>
          <w:rStyle w:val="FontStyle35"/>
        </w:rPr>
        <w:t>противодействии коррупции рекомендуется создать на официальном сайте федерального государственного органа в сети Интернет отдельную страницу подразделения и обеспечить ее полноценное информационное наполнение и регулярное обновление.</w:t>
      </w:r>
    </w:p>
    <w:p w:rsidR="00000000" w:rsidRDefault="00342D63">
      <w:pPr>
        <w:pStyle w:val="Style11"/>
        <w:widowControl/>
        <w:rPr>
          <w:rStyle w:val="FontStyle35"/>
        </w:rPr>
      </w:pPr>
      <w:r>
        <w:rPr>
          <w:rStyle w:val="FontStyle35"/>
        </w:rPr>
        <w:t>Прямую ссылку на стран</w:t>
      </w:r>
      <w:r>
        <w:rPr>
          <w:rStyle w:val="FontStyle35"/>
        </w:rPr>
        <w:t>ицу подразделения рекомендуется разместить на главной странице официального сайта федерального государственного органа.</w:t>
      </w:r>
    </w:p>
    <w:p w:rsidR="00000000" w:rsidRDefault="00342D63" w:rsidP="00342D63">
      <w:pPr>
        <w:pStyle w:val="Style21"/>
        <w:widowControl/>
        <w:numPr>
          <w:ilvl w:val="0"/>
          <w:numId w:val="8"/>
        </w:numPr>
        <w:tabs>
          <w:tab w:val="left" w:pos="1267"/>
        </w:tabs>
        <w:spacing w:line="360" w:lineRule="exact"/>
        <w:ind w:firstLine="698"/>
        <w:rPr>
          <w:rStyle w:val="FontStyle35"/>
        </w:rPr>
      </w:pPr>
      <w:r>
        <w:rPr>
          <w:rStyle w:val="FontStyle35"/>
        </w:rPr>
        <w:t>На странице подразделения необходимо размещать следующую информацию:</w:t>
      </w:r>
    </w:p>
    <w:p w:rsidR="00000000" w:rsidRDefault="00342D63">
      <w:pPr>
        <w:widowControl/>
        <w:rPr>
          <w:sz w:val="2"/>
          <w:szCs w:val="2"/>
        </w:rPr>
      </w:pPr>
    </w:p>
    <w:p w:rsidR="00000000" w:rsidRDefault="00342D63" w:rsidP="00342D63">
      <w:pPr>
        <w:pStyle w:val="Style21"/>
        <w:widowControl/>
        <w:numPr>
          <w:ilvl w:val="0"/>
          <w:numId w:val="9"/>
        </w:numPr>
        <w:tabs>
          <w:tab w:val="left" w:pos="1418"/>
        </w:tabs>
        <w:spacing w:line="360" w:lineRule="exact"/>
        <w:ind w:left="720" w:firstLine="0"/>
        <w:jc w:val="left"/>
        <w:rPr>
          <w:rStyle w:val="FontStyle35"/>
        </w:rPr>
      </w:pPr>
      <w:r>
        <w:rPr>
          <w:rStyle w:val="FontStyle35"/>
        </w:rPr>
        <w:t>Нормативные правовые акты, в том числе:</w:t>
      </w:r>
    </w:p>
    <w:p w:rsidR="00000000" w:rsidRDefault="00342D63">
      <w:pPr>
        <w:pStyle w:val="Style11"/>
        <w:widowControl/>
        <w:ind w:firstLine="713"/>
        <w:rPr>
          <w:rStyle w:val="FontStyle35"/>
        </w:rPr>
      </w:pPr>
      <w:r>
        <w:rPr>
          <w:rStyle w:val="FontStyle35"/>
        </w:rPr>
        <w:t>полн</w:t>
      </w:r>
      <w:r>
        <w:rPr>
          <w:rStyle w:val="FontStyle35"/>
        </w:rPr>
        <w:t>ая подборка федеральных законов, указов Президента Российской Федерации, постановлений Правительства Российской Федерации, регулирующих вопросы противодействия коррупции;</w:t>
      </w:r>
    </w:p>
    <w:p w:rsidR="00000000" w:rsidRDefault="00342D63">
      <w:pPr>
        <w:pStyle w:val="Style11"/>
        <w:widowControl/>
        <w:ind w:firstLine="713"/>
        <w:rPr>
          <w:rStyle w:val="FontStyle35"/>
        </w:rPr>
      </w:pPr>
      <w:r>
        <w:rPr>
          <w:rStyle w:val="FontStyle35"/>
        </w:rPr>
        <w:lastRenderedPageBreak/>
        <w:t>правовые акты федерального государственного органа по вопросам противодействия корруп</w:t>
      </w:r>
      <w:r>
        <w:rPr>
          <w:rStyle w:val="FontStyle35"/>
        </w:rPr>
        <w:t>ции, включая:</w:t>
      </w:r>
    </w:p>
    <w:p w:rsidR="00000000" w:rsidRDefault="00342D63" w:rsidP="00342D63">
      <w:pPr>
        <w:pStyle w:val="Style21"/>
        <w:widowControl/>
        <w:numPr>
          <w:ilvl w:val="0"/>
          <w:numId w:val="10"/>
        </w:numPr>
        <w:tabs>
          <w:tab w:val="left" w:pos="936"/>
        </w:tabs>
        <w:spacing w:line="360" w:lineRule="exact"/>
        <w:ind w:left="720" w:firstLine="0"/>
        <w:jc w:val="left"/>
        <w:rPr>
          <w:rStyle w:val="FontStyle35"/>
        </w:rPr>
      </w:pPr>
      <w:r>
        <w:rPr>
          <w:rStyle w:val="FontStyle35"/>
        </w:rPr>
        <w:t>порядок уведомления о выполнении иной оплачиваемой работы;</w:t>
      </w:r>
    </w:p>
    <w:p w:rsidR="00000000" w:rsidRDefault="00342D63" w:rsidP="00342D63">
      <w:pPr>
        <w:pStyle w:val="Style21"/>
        <w:widowControl/>
        <w:numPr>
          <w:ilvl w:val="0"/>
          <w:numId w:val="10"/>
        </w:numPr>
        <w:tabs>
          <w:tab w:val="left" w:pos="936"/>
        </w:tabs>
        <w:spacing w:before="7" w:line="360" w:lineRule="exact"/>
        <w:ind w:left="720" w:firstLine="0"/>
        <w:jc w:val="left"/>
        <w:rPr>
          <w:rStyle w:val="FontStyle35"/>
        </w:rPr>
      </w:pPr>
      <w:r>
        <w:rPr>
          <w:rStyle w:val="FontStyle35"/>
        </w:rPr>
        <w:t>порядок передачи подарков;</w:t>
      </w:r>
    </w:p>
    <w:p w:rsidR="00000000" w:rsidRDefault="00342D63" w:rsidP="00342D63">
      <w:pPr>
        <w:pStyle w:val="Style21"/>
        <w:widowControl/>
        <w:numPr>
          <w:ilvl w:val="0"/>
          <w:numId w:val="10"/>
        </w:numPr>
        <w:tabs>
          <w:tab w:val="left" w:pos="914"/>
        </w:tabs>
        <w:spacing w:line="360" w:lineRule="exact"/>
        <w:ind w:firstLine="698"/>
        <w:rPr>
          <w:rStyle w:val="FontStyle35"/>
        </w:rPr>
      </w:pPr>
      <w:r>
        <w:rPr>
          <w:rStyle w:val="FontStyle35"/>
        </w:rPr>
        <w:t>порядок уведомления о склонении к совершению коррупционных правонарушений;</w:t>
      </w:r>
    </w:p>
    <w:p w:rsidR="00000000" w:rsidRDefault="00342D63" w:rsidP="00342D63">
      <w:pPr>
        <w:pStyle w:val="Style21"/>
        <w:widowControl/>
        <w:numPr>
          <w:ilvl w:val="0"/>
          <w:numId w:val="10"/>
        </w:numPr>
        <w:tabs>
          <w:tab w:val="left" w:pos="936"/>
        </w:tabs>
        <w:spacing w:line="360" w:lineRule="exact"/>
        <w:ind w:left="720" w:firstLine="0"/>
        <w:jc w:val="left"/>
        <w:rPr>
          <w:rStyle w:val="FontStyle35"/>
        </w:rPr>
      </w:pPr>
      <w:r>
        <w:rPr>
          <w:rStyle w:val="FontStyle35"/>
        </w:rPr>
        <w:t>порядок обращения в связи с дачей согласия на трудоустройство;</w:t>
      </w:r>
    </w:p>
    <w:p w:rsidR="00000000" w:rsidRDefault="00342D63" w:rsidP="00342D63">
      <w:pPr>
        <w:pStyle w:val="Style21"/>
        <w:widowControl/>
        <w:numPr>
          <w:ilvl w:val="0"/>
          <w:numId w:val="10"/>
        </w:numPr>
        <w:tabs>
          <w:tab w:val="left" w:pos="936"/>
        </w:tabs>
        <w:spacing w:line="360" w:lineRule="exact"/>
        <w:ind w:left="720" w:firstLine="0"/>
        <w:jc w:val="left"/>
        <w:rPr>
          <w:rStyle w:val="FontStyle35"/>
        </w:rPr>
      </w:pPr>
      <w:r>
        <w:rPr>
          <w:rStyle w:val="FontStyle35"/>
        </w:rPr>
        <w:t>порядок уведомления о наличии личной заинтересованности;</w:t>
      </w:r>
    </w:p>
    <w:p w:rsidR="00000000" w:rsidRDefault="00342D63" w:rsidP="00342D63">
      <w:pPr>
        <w:pStyle w:val="Style21"/>
        <w:widowControl/>
        <w:numPr>
          <w:ilvl w:val="0"/>
          <w:numId w:val="10"/>
        </w:numPr>
        <w:tabs>
          <w:tab w:val="left" w:pos="936"/>
        </w:tabs>
        <w:spacing w:before="7" w:line="360" w:lineRule="exact"/>
        <w:ind w:left="720" w:firstLine="0"/>
        <w:jc w:val="left"/>
        <w:rPr>
          <w:rStyle w:val="FontStyle35"/>
        </w:rPr>
      </w:pPr>
      <w:r>
        <w:rPr>
          <w:rStyle w:val="FontStyle35"/>
        </w:rPr>
        <w:t>план противодействия коррупции;</w:t>
      </w:r>
    </w:p>
    <w:p w:rsidR="00000000" w:rsidRDefault="00342D63" w:rsidP="00342D63">
      <w:pPr>
        <w:pStyle w:val="Style21"/>
        <w:widowControl/>
        <w:numPr>
          <w:ilvl w:val="0"/>
          <w:numId w:val="10"/>
        </w:numPr>
        <w:tabs>
          <w:tab w:val="left" w:pos="936"/>
        </w:tabs>
        <w:spacing w:line="360" w:lineRule="exact"/>
        <w:ind w:left="720" w:firstLine="0"/>
        <w:jc w:val="left"/>
        <w:rPr>
          <w:rStyle w:val="FontStyle35"/>
        </w:rPr>
      </w:pPr>
      <w:r>
        <w:rPr>
          <w:rStyle w:val="FontStyle35"/>
        </w:rPr>
        <w:t>кодекс этики и служебного поведения государственных служащих.</w:t>
      </w:r>
    </w:p>
    <w:p w:rsidR="00000000" w:rsidRDefault="00342D63" w:rsidP="00342D63">
      <w:pPr>
        <w:pStyle w:val="Style21"/>
        <w:widowControl/>
        <w:numPr>
          <w:ilvl w:val="0"/>
          <w:numId w:val="11"/>
        </w:numPr>
        <w:tabs>
          <w:tab w:val="left" w:pos="1418"/>
        </w:tabs>
        <w:spacing w:before="7" w:line="360" w:lineRule="exact"/>
        <w:ind w:left="720" w:firstLine="0"/>
        <w:jc w:val="left"/>
        <w:rPr>
          <w:rStyle w:val="FontStyle35"/>
        </w:rPr>
      </w:pPr>
      <w:r>
        <w:rPr>
          <w:rStyle w:val="FontStyle35"/>
        </w:rPr>
        <w:t>Методические материалы, в том числе:</w:t>
      </w:r>
    </w:p>
    <w:p w:rsidR="00000000" w:rsidRDefault="00342D63" w:rsidP="00342D63">
      <w:pPr>
        <w:pStyle w:val="Style21"/>
        <w:widowControl/>
        <w:numPr>
          <w:ilvl w:val="0"/>
          <w:numId w:val="12"/>
        </w:numPr>
        <w:tabs>
          <w:tab w:val="left" w:pos="929"/>
        </w:tabs>
        <w:spacing w:before="65" w:line="360" w:lineRule="exact"/>
        <w:ind w:right="50" w:firstLine="706"/>
        <w:rPr>
          <w:rStyle w:val="FontStyle35"/>
        </w:rPr>
      </w:pPr>
      <w:r>
        <w:rPr>
          <w:rStyle w:val="FontStyle35"/>
        </w:rPr>
        <w:t xml:space="preserve">перечень основных обязанностей, запретов </w:t>
      </w:r>
      <w:r>
        <w:rPr>
          <w:rStyle w:val="FontStyle35"/>
        </w:rPr>
        <w:t>и ограничений, которые обязан соблюдать государственный служащий в целях противодействия коррупции;</w:t>
      </w:r>
    </w:p>
    <w:p w:rsidR="00000000" w:rsidRDefault="00342D63" w:rsidP="00342D63">
      <w:pPr>
        <w:pStyle w:val="Style21"/>
        <w:widowControl/>
        <w:numPr>
          <w:ilvl w:val="0"/>
          <w:numId w:val="12"/>
        </w:numPr>
        <w:tabs>
          <w:tab w:val="left" w:pos="929"/>
        </w:tabs>
        <w:spacing w:line="360" w:lineRule="exact"/>
        <w:ind w:right="43" w:firstLine="706"/>
        <w:rPr>
          <w:rStyle w:val="FontStyle35"/>
        </w:rPr>
      </w:pPr>
      <w:r>
        <w:rPr>
          <w:rStyle w:val="FontStyle35"/>
        </w:rPr>
        <w:t>перечень типовых ситуаций и модельных примеров конфликта интересов с учетом специфики деятельности конкретного федерального государственного органа.</w:t>
      </w:r>
    </w:p>
    <w:p w:rsidR="00000000" w:rsidRDefault="00342D63">
      <w:pPr>
        <w:widowControl/>
        <w:rPr>
          <w:sz w:val="2"/>
          <w:szCs w:val="2"/>
        </w:rPr>
      </w:pPr>
    </w:p>
    <w:p w:rsidR="00000000" w:rsidRDefault="00342D63" w:rsidP="00342D63">
      <w:pPr>
        <w:pStyle w:val="Style21"/>
        <w:widowControl/>
        <w:numPr>
          <w:ilvl w:val="0"/>
          <w:numId w:val="13"/>
        </w:numPr>
        <w:tabs>
          <w:tab w:val="left" w:pos="1418"/>
        </w:tabs>
        <w:spacing w:before="7" w:line="360" w:lineRule="exact"/>
        <w:ind w:left="713" w:firstLine="0"/>
        <w:jc w:val="left"/>
        <w:rPr>
          <w:rStyle w:val="FontStyle35"/>
        </w:rPr>
      </w:pPr>
      <w:r>
        <w:rPr>
          <w:rStyle w:val="FontStyle35"/>
        </w:rPr>
        <w:t>Иные методические материалы:</w:t>
      </w:r>
    </w:p>
    <w:p w:rsidR="00000000" w:rsidRDefault="00342D63" w:rsidP="00342D63">
      <w:pPr>
        <w:pStyle w:val="Style21"/>
        <w:widowControl/>
        <w:numPr>
          <w:ilvl w:val="0"/>
          <w:numId w:val="12"/>
        </w:numPr>
        <w:tabs>
          <w:tab w:val="left" w:pos="929"/>
        </w:tabs>
        <w:spacing w:line="360" w:lineRule="exact"/>
        <w:ind w:right="43" w:firstLine="706"/>
        <w:rPr>
          <w:rStyle w:val="FontStyle35"/>
        </w:rPr>
      </w:pPr>
      <w:r>
        <w:rPr>
          <w:rStyle w:val="FontStyle35"/>
        </w:rPr>
        <w:t>блок-схемы основных процедур в сфере противодействия коррупции и урегулирования конфликта интересов;</w:t>
      </w:r>
    </w:p>
    <w:p w:rsidR="00000000" w:rsidRDefault="00342D63">
      <w:pPr>
        <w:pStyle w:val="Style11"/>
        <w:widowControl/>
        <w:ind w:firstLine="706"/>
        <w:rPr>
          <w:rStyle w:val="FontStyle35"/>
        </w:rPr>
      </w:pPr>
      <w:r>
        <w:rPr>
          <w:rStyle w:val="FontStyle35"/>
        </w:rPr>
        <w:t xml:space="preserve">-заполняемые формы уведомлений и иных документов, подаваемых служащими в рамках мероприятий по противодействию </w:t>
      </w:r>
      <w:r>
        <w:rPr>
          <w:rStyle w:val="FontStyle35"/>
        </w:rPr>
        <w:t>коррупции, в том числе:</w:t>
      </w:r>
    </w:p>
    <w:p w:rsidR="00000000" w:rsidRDefault="00342D63" w:rsidP="00342D63">
      <w:pPr>
        <w:pStyle w:val="Style21"/>
        <w:widowControl/>
        <w:numPr>
          <w:ilvl w:val="0"/>
          <w:numId w:val="14"/>
        </w:numPr>
        <w:tabs>
          <w:tab w:val="left" w:pos="1152"/>
        </w:tabs>
        <w:spacing w:line="360" w:lineRule="exact"/>
        <w:ind w:firstLine="706"/>
        <w:rPr>
          <w:rStyle w:val="FontStyle35"/>
        </w:rPr>
      </w:pPr>
      <w:r>
        <w:rPr>
          <w:rStyle w:val="FontStyle35"/>
        </w:rPr>
        <w:t>заполняемая форма справки о доходах, об имуществе и обязательствах имущественного характера государственного служащего;</w:t>
      </w:r>
    </w:p>
    <w:p w:rsidR="00000000" w:rsidRDefault="00342D63" w:rsidP="00342D63">
      <w:pPr>
        <w:pStyle w:val="Style21"/>
        <w:widowControl/>
        <w:numPr>
          <w:ilvl w:val="0"/>
          <w:numId w:val="14"/>
        </w:numPr>
        <w:tabs>
          <w:tab w:val="left" w:pos="1152"/>
        </w:tabs>
        <w:spacing w:line="360" w:lineRule="exact"/>
        <w:ind w:firstLine="706"/>
        <w:rPr>
          <w:rStyle w:val="FontStyle35"/>
        </w:rPr>
      </w:pPr>
      <w:r>
        <w:rPr>
          <w:rStyle w:val="FontStyle35"/>
        </w:rPr>
        <w:t>заполняемая форма справки о доходах, об имуществе и обязательствах имущественного характера супруга (суп</w:t>
      </w:r>
      <w:r>
        <w:rPr>
          <w:rStyle w:val="FontStyle35"/>
        </w:rPr>
        <w:t>руги) и несовершеннолетних детей государственного служащего;</w:t>
      </w:r>
    </w:p>
    <w:p w:rsidR="00000000" w:rsidRDefault="00342D63">
      <w:pPr>
        <w:pStyle w:val="Style28"/>
        <w:widowControl/>
        <w:tabs>
          <w:tab w:val="left" w:pos="936"/>
        </w:tabs>
        <w:ind w:left="713"/>
        <w:rPr>
          <w:rStyle w:val="FontStyle35"/>
        </w:rPr>
      </w:pPr>
      <w:r>
        <w:rPr>
          <w:rStyle w:val="FontStyle35"/>
        </w:rPr>
        <w:t>-</w:t>
      </w:r>
      <w:r>
        <w:rPr>
          <w:rStyle w:val="FontStyle35"/>
        </w:rPr>
        <w:tab/>
        <w:t>заполняемая форма уведомления об иной оплачиваемой работе; -форма уведомления о склонении к совершению коррупционных</w:t>
      </w:r>
    </w:p>
    <w:p w:rsidR="00000000" w:rsidRDefault="00342D63">
      <w:pPr>
        <w:pStyle w:val="Style6"/>
        <w:widowControl/>
        <w:spacing w:before="7" w:line="360" w:lineRule="exact"/>
        <w:rPr>
          <w:rStyle w:val="FontStyle35"/>
        </w:rPr>
      </w:pPr>
      <w:r>
        <w:rPr>
          <w:rStyle w:val="FontStyle35"/>
        </w:rPr>
        <w:t>правонарушений;</w:t>
      </w:r>
    </w:p>
    <w:p w:rsidR="00000000" w:rsidRDefault="00342D63">
      <w:pPr>
        <w:pStyle w:val="Style11"/>
        <w:widowControl/>
        <w:ind w:firstLine="713"/>
        <w:rPr>
          <w:rStyle w:val="FontStyle35"/>
        </w:rPr>
      </w:pPr>
      <w:r>
        <w:rPr>
          <w:rStyle w:val="FontStyle35"/>
        </w:rPr>
        <w:t>-форма уведомления о возникновении у служащего личной заинте</w:t>
      </w:r>
      <w:r>
        <w:rPr>
          <w:rStyle w:val="FontStyle35"/>
        </w:rPr>
        <w:t>ресованности, которая приводит или может привести к возникновению конфликта интересов;</w:t>
      </w:r>
    </w:p>
    <w:p w:rsidR="00000000" w:rsidRDefault="00342D63" w:rsidP="00342D63">
      <w:pPr>
        <w:pStyle w:val="Style21"/>
        <w:widowControl/>
        <w:numPr>
          <w:ilvl w:val="0"/>
          <w:numId w:val="15"/>
        </w:numPr>
        <w:tabs>
          <w:tab w:val="left" w:pos="950"/>
        </w:tabs>
        <w:spacing w:line="360" w:lineRule="exact"/>
        <w:rPr>
          <w:rStyle w:val="FontStyle35"/>
        </w:rPr>
      </w:pPr>
      <w:r>
        <w:rPr>
          <w:rStyle w:val="FontStyle35"/>
        </w:rPr>
        <w:t>форма обращения бывшего служащего в связи с дачей согласия на трудоустройство.</w:t>
      </w:r>
    </w:p>
    <w:p w:rsidR="00000000" w:rsidRDefault="00342D63" w:rsidP="00342D63">
      <w:pPr>
        <w:pStyle w:val="Style21"/>
        <w:widowControl/>
        <w:numPr>
          <w:ilvl w:val="0"/>
          <w:numId w:val="15"/>
        </w:numPr>
        <w:tabs>
          <w:tab w:val="left" w:pos="950"/>
        </w:tabs>
        <w:spacing w:line="360" w:lineRule="exact"/>
        <w:rPr>
          <w:rStyle w:val="FontStyle35"/>
        </w:rPr>
      </w:pPr>
      <w:r>
        <w:rPr>
          <w:rStyle w:val="FontStyle35"/>
        </w:rPr>
        <w:t>сведения о доходах, об имуществе и обязательствах имущественного характера, предст</w:t>
      </w:r>
      <w:r>
        <w:rPr>
          <w:rStyle w:val="FontStyle35"/>
        </w:rPr>
        <w:t>авленные служащими за все предшествующие годы;</w:t>
      </w:r>
    </w:p>
    <w:p w:rsidR="00000000" w:rsidRDefault="00342D63" w:rsidP="00342D63">
      <w:pPr>
        <w:pStyle w:val="Style21"/>
        <w:widowControl/>
        <w:numPr>
          <w:ilvl w:val="0"/>
          <w:numId w:val="16"/>
        </w:numPr>
        <w:tabs>
          <w:tab w:val="left" w:pos="1418"/>
        </w:tabs>
        <w:spacing w:before="7" w:line="360" w:lineRule="exact"/>
        <w:ind w:left="713" w:firstLine="0"/>
        <w:jc w:val="left"/>
        <w:rPr>
          <w:rStyle w:val="FontStyle35"/>
        </w:rPr>
      </w:pPr>
      <w:r>
        <w:rPr>
          <w:rStyle w:val="FontStyle35"/>
        </w:rPr>
        <w:t>Часто задаваемые вопросы.</w:t>
      </w:r>
    </w:p>
    <w:p w:rsidR="00000000" w:rsidRDefault="00342D63" w:rsidP="00342D63">
      <w:pPr>
        <w:pStyle w:val="Style21"/>
        <w:widowControl/>
        <w:numPr>
          <w:ilvl w:val="0"/>
          <w:numId w:val="16"/>
        </w:numPr>
        <w:tabs>
          <w:tab w:val="left" w:pos="1411"/>
        </w:tabs>
        <w:spacing w:line="360" w:lineRule="exact"/>
        <w:ind w:firstLine="706"/>
        <w:rPr>
          <w:rStyle w:val="FontStyle35"/>
        </w:rPr>
      </w:pPr>
      <w:r>
        <w:rPr>
          <w:rStyle w:val="FontStyle35"/>
        </w:rPr>
        <w:t>Информация о проведении обучения служащих федерального государственного органа по вопросам противодействия коррупции;</w:t>
      </w:r>
    </w:p>
    <w:p w:rsidR="00000000" w:rsidRDefault="00342D63" w:rsidP="00342D63">
      <w:pPr>
        <w:pStyle w:val="Style21"/>
        <w:widowControl/>
        <w:numPr>
          <w:ilvl w:val="0"/>
          <w:numId w:val="16"/>
        </w:numPr>
        <w:tabs>
          <w:tab w:val="left" w:pos="1411"/>
        </w:tabs>
        <w:spacing w:line="360" w:lineRule="exact"/>
        <w:ind w:firstLine="706"/>
        <w:rPr>
          <w:rStyle w:val="FontStyle35"/>
        </w:rPr>
      </w:pPr>
      <w:r>
        <w:rPr>
          <w:rStyle w:val="FontStyle35"/>
        </w:rPr>
        <w:t>Контактная информация подр</w:t>
      </w:r>
      <w:r>
        <w:rPr>
          <w:rStyle w:val="FontStyle35"/>
        </w:rPr>
        <w:t>азделения, в том числе о приемных часах для получения очной консультации;</w:t>
      </w:r>
    </w:p>
    <w:p w:rsidR="00000000" w:rsidRDefault="00342D63" w:rsidP="00342D63">
      <w:pPr>
        <w:pStyle w:val="Style21"/>
        <w:widowControl/>
        <w:numPr>
          <w:ilvl w:val="0"/>
          <w:numId w:val="16"/>
        </w:numPr>
        <w:tabs>
          <w:tab w:val="left" w:pos="1411"/>
        </w:tabs>
        <w:spacing w:line="360" w:lineRule="exact"/>
        <w:ind w:firstLine="706"/>
        <w:rPr>
          <w:rStyle w:val="FontStyle35"/>
        </w:rPr>
      </w:pPr>
      <w:r>
        <w:rPr>
          <w:rStyle w:val="FontStyle35"/>
        </w:rPr>
        <w:t>Адреса страниц и сайтов соответствующих подразделений в сети Интернет.</w:t>
      </w:r>
    </w:p>
    <w:p w:rsidR="00000000" w:rsidRDefault="00342D63">
      <w:pPr>
        <w:pStyle w:val="Style11"/>
        <w:widowControl/>
        <w:ind w:firstLine="698"/>
        <w:rPr>
          <w:rStyle w:val="FontStyle35"/>
        </w:rPr>
      </w:pPr>
      <w:r>
        <w:rPr>
          <w:rStyle w:val="FontStyle35"/>
        </w:rPr>
        <w:t>При создании специальной страницы необходимо определить сотрудника подразделения, на которого буду</w:t>
      </w:r>
      <w:r>
        <w:rPr>
          <w:rStyle w:val="FontStyle35"/>
        </w:rPr>
        <w:t>т возложены обязанности по наполнению и регулярному обновлению страницы.</w:t>
      </w:r>
    </w:p>
    <w:p w:rsidR="00000000" w:rsidRDefault="00342D63">
      <w:pPr>
        <w:pStyle w:val="Style14"/>
        <w:widowControl/>
        <w:spacing w:before="65"/>
        <w:ind w:left="691"/>
        <w:rPr>
          <w:rStyle w:val="FontStyle36"/>
        </w:rPr>
      </w:pPr>
      <w:r>
        <w:rPr>
          <w:rStyle w:val="FontStyle36"/>
          <w:spacing w:val="20"/>
        </w:rPr>
        <w:t>5.</w:t>
      </w:r>
      <w:r>
        <w:rPr>
          <w:rStyle w:val="FontStyle36"/>
        </w:rPr>
        <w:t xml:space="preserve"> Выявление и устранение причин и условий, способствующих возникновению конфликта интересов на государственной службе</w:t>
      </w:r>
    </w:p>
    <w:p w:rsidR="00000000" w:rsidRDefault="00342D63">
      <w:pPr>
        <w:pStyle w:val="Style21"/>
        <w:widowControl/>
        <w:spacing w:line="240" w:lineRule="exact"/>
        <w:ind w:right="58" w:firstLine="706"/>
        <w:rPr>
          <w:sz w:val="20"/>
          <w:szCs w:val="20"/>
        </w:rPr>
      </w:pPr>
    </w:p>
    <w:p w:rsidR="00000000" w:rsidRDefault="00342D63">
      <w:pPr>
        <w:pStyle w:val="Style21"/>
        <w:widowControl/>
        <w:tabs>
          <w:tab w:val="left" w:pos="1181"/>
        </w:tabs>
        <w:spacing w:before="113" w:line="360" w:lineRule="exact"/>
        <w:ind w:right="58" w:firstLine="706"/>
        <w:rPr>
          <w:rStyle w:val="FontStyle35"/>
        </w:rPr>
      </w:pPr>
      <w:r>
        <w:rPr>
          <w:rStyle w:val="FontStyle35"/>
        </w:rPr>
        <w:lastRenderedPageBreak/>
        <w:t>5.1.</w:t>
      </w:r>
      <w:r>
        <w:rPr>
          <w:rStyle w:val="FontStyle35"/>
        </w:rPr>
        <w:tab/>
        <w:t>В целях предупреждения возникновения у государственного</w:t>
      </w:r>
      <w:r>
        <w:rPr>
          <w:rStyle w:val="FontStyle35"/>
        </w:rPr>
        <w:br/>
        <w:t>сл</w:t>
      </w:r>
      <w:r>
        <w:rPr>
          <w:rStyle w:val="FontStyle35"/>
        </w:rPr>
        <w:t>ужащего конфликта интересов всем гражданам, поступившим на</w:t>
      </w:r>
      <w:r>
        <w:rPr>
          <w:rStyle w:val="FontStyle35"/>
        </w:rPr>
        <w:br/>
        <w:t>государственную службу в федеральный государственный орган, необходимо</w:t>
      </w:r>
      <w:r>
        <w:rPr>
          <w:rStyle w:val="FontStyle35"/>
        </w:rPr>
        <w:br/>
        <w:t>давать соответствующие разъяснения в форме собеседования.</w:t>
      </w:r>
    </w:p>
    <w:p w:rsidR="00000000" w:rsidRDefault="00342D63">
      <w:pPr>
        <w:pStyle w:val="Style11"/>
        <w:widowControl/>
        <w:spacing w:before="7"/>
        <w:ind w:right="50"/>
        <w:rPr>
          <w:rStyle w:val="FontStyle35"/>
        </w:rPr>
      </w:pPr>
      <w:r>
        <w:rPr>
          <w:rStyle w:val="FontStyle35"/>
        </w:rPr>
        <w:t xml:space="preserve">В ходе собеседования, проводимого подразделением, важно определить, </w:t>
      </w:r>
      <w:r>
        <w:rPr>
          <w:rStyle w:val="FontStyle35"/>
        </w:rPr>
        <w:t>есть ли у государственного служащего личные интересы, которые могут воспрепятствовать объективному исполнению им должностных обязанностей. Особое внимание следует уделить выяснению эмитентов акций и иных ценных бумаг, находящихся в собственности государств</w:t>
      </w:r>
      <w:r>
        <w:rPr>
          <w:rStyle w:val="FontStyle35"/>
        </w:rPr>
        <w:t>енного служащего и членов его семьи, наличию иной оплачиваемой работы государственного служащего, сведениям о месте работы членов семьи государственного служащего и т.д.</w:t>
      </w:r>
    </w:p>
    <w:p w:rsidR="00000000" w:rsidRDefault="00342D63">
      <w:pPr>
        <w:pStyle w:val="Style11"/>
        <w:widowControl/>
        <w:ind w:firstLine="698"/>
        <w:rPr>
          <w:rStyle w:val="FontStyle35"/>
        </w:rPr>
      </w:pPr>
      <w:r>
        <w:rPr>
          <w:rStyle w:val="FontStyle35"/>
        </w:rPr>
        <w:t>Основанием для проведения разъяснений в форме собеседования могут стать представленные</w:t>
      </w:r>
      <w:r>
        <w:rPr>
          <w:rStyle w:val="FontStyle35"/>
        </w:rPr>
        <w:t xml:space="preserve"> служащим сведения о доходах, об имуществе и обязательствах имущественного характера.</w:t>
      </w:r>
    </w:p>
    <w:p w:rsidR="00000000" w:rsidRDefault="00342D63">
      <w:pPr>
        <w:pStyle w:val="Style11"/>
        <w:widowControl/>
        <w:ind w:firstLine="698"/>
        <w:rPr>
          <w:rStyle w:val="FontStyle35"/>
        </w:rPr>
      </w:pPr>
      <w:r>
        <w:rPr>
          <w:rStyle w:val="FontStyle35"/>
        </w:rPr>
        <w:t>Основанием для собеседования могут стать представленные служащим сведения о доходах, об имуществе и обязательствах имущественного характера.</w:t>
      </w:r>
    </w:p>
    <w:p w:rsidR="00000000" w:rsidRDefault="00342D63">
      <w:pPr>
        <w:pStyle w:val="Style21"/>
        <w:widowControl/>
        <w:tabs>
          <w:tab w:val="left" w:pos="1620"/>
        </w:tabs>
        <w:spacing w:line="360" w:lineRule="exact"/>
        <w:ind w:firstLine="706"/>
        <w:rPr>
          <w:rStyle w:val="FontStyle35"/>
        </w:rPr>
      </w:pPr>
      <w:r>
        <w:rPr>
          <w:rStyle w:val="FontStyle35"/>
        </w:rPr>
        <w:t>5.2.</w:t>
      </w:r>
      <w:r>
        <w:rPr>
          <w:rStyle w:val="FontStyle35"/>
        </w:rPr>
        <w:tab/>
        <w:t>Порядок уведомления о ли</w:t>
      </w:r>
      <w:r>
        <w:rPr>
          <w:rStyle w:val="FontStyle35"/>
        </w:rPr>
        <w:t>чной заинтересованности</w:t>
      </w:r>
      <w:r>
        <w:rPr>
          <w:rStyle w:val="FontStyle35"/>
        </w:rPr>
        <w:br/>
        <w:t>законодательством не установлен, что может являться причиной</w:t>
      </w:r>
      <w:r>
        <w:rPr>
          <w:rStyle w:val="FontStyle35"/>
        </w:rPr>
        <w:br/>
        <w:t>возникновения трудностей при реализации положений ст. 11 Закона № 273-</w:t>
      </w:r>
      <w:r>
        <w:rPr>
          <w:rStyle w:val="FontStyle35"/>
        </w:rPr>
        <w:br/>
        <w:t>ФЗ и ст. 19 Закона № 79-ФЗ. В связи с этим представляется необходимым</w:t>
      </w:r>
      <w:r>
        <w:rPr>
          <w:rStyle w:val="FontStyle35"/>
        </w:rPr>
        <w:br/>
        <w:t>регламентировать соответствующ</w:t>
      </w:r>
      <w:r>
        <w:rPr>
          <w:rStyle w:val="FontStyle35"/>
        </w:rPr>
        <w:t>ий порядок и процедуру его осуществления</w:t>
      </w:r>
      <w:r>
        <w:rPr>
          <w:rStyle w:val="FontStyle35"/>
        </w:rPr>
        <w:br/>
        <w:t>в федеральном государственном органе, предусмотрев следующее:</w:t>
      </w:r>
    </w:p>
    <w:p w:rsidR="00000000" w:rsidRDefault="00342D63">
      <w:pPr>
        <w:pStyle w:val="Style11"/>
        <w:widowControl/>
        <w:ind w:firstLine="698"/>
        <w:rPr>
          <w:rStyle w:val="FontStyle35"/>
        </w:rPr>
      </w:pPr>
      <w:r>
        <w:rPr>
          <w:rStyle w:val="FontStyle35"/>
        </w:rPr>
        <w:t>уведомление о личной заинтересованности осуществляется в письменной форме - произвольной или в соответствии с формой, разработанной в федеральном государ</w:t>
      </w:r>
      <w:r>
        <w:rPr>
          <w:rStyle w:val="FontStyle35"/>
        </w:rPr>
        <w:t>ственном органе;</w:t>
      </w:r>
    </w:p>
    <w:p w:rsidR="00000000" w:rsidRDefault="00342D63">
      <w:pPr>
        <w:pStyle w:val="Style11"/>
        <w:widowControl/>
        <w:ind w:right="14" w:firstLine="713"/>
        <w:rPr>
          <w:rStyle w:val="FontStyle35"/>
        </w:rPr>
      </w:pPr>
      <w:r>
        <w:rPr>
          <w:rStyle w:val="FontStyle35"/>
        </w:rPr>
        <w:t>форма уведомления может предусматривать указание следующих сведений: информация о государственном служащем, направившим уведомление (фамилия, имя, отчество, должность, структурное подразделение); описание личной заинтересованности, которая</w:t>
      </w:r>
      <w:r>
        <w:rPr>
          <w:rStyle w:val="FontStyle35"/>
        </w:rPr>
        <w:t xml:space="preserve"> приводит или может привести к возникновению конфликта интересов; описание должностных обязанностей, на исполнение которых может негативно повлиять либо негативно влияет личная заинтересованность; предложения по урегулированию конфликта интересов;</w:t>
      </w:r>
    </w:p>
    <w:p w:rsidR="00000000" w:rsidRDefault="00342D63">
      <w:pPr>
        <w:pStyle w:val="Style11"/>
        <w:widowControl/>
        <w:ind w:firstLine="698"/>
        <w:rPr>
          <w:rStyle w:val="FontStyle35"/>
        </w:rPr>
      </w:pPr>
      <w:r>
        <w:rPr>
          <w:rStyle w:val="FontStyle35"/>
        </w:rPr>
        <w:t>уведомле</w:t>
      </w:r>
      <w:r>
        <w:rPr>
          <w:rStyle w:val="FontStyle35"/>
        </w:rPr>
        <w:t>ние подается непосредственному начальнику и (или) представителю нанимателя через подразделение;</w:t>
      </w:r>
    </w:p>
    <w:p w:rsidR="00000000" w:rsidRDefault="00342D63">
      <w:pPr>
        <w:pStyle w:val="Style11"/>
        <w:widowControl/>
        <w:ind w:firstLine="698"/>
        <w:rPr>
          <w:rStyle w:val="FontStyle35"/>
        </w:rPr>
        <w:sectPr w:rsidR="00000000">
          <w:headerReference w:type="default" r:id="rId8"/>
          <w:pgSz w:w="16837" w:h="23810"/>
          <w:pgMar w:top="4233" w:right="3735" w:bottom="1440" w:left="3735" w:header="720" w:footer="720" w:gutter="0"/>
          <w:cols w:space="60"/>
          <w:noEndnote/>
        </w:sectPr>
      </w:pPr>
    </w:p>
    <w:p w:rsidR="00000000" w:rsidRDefault="00342D63">
      <w:pPr>
        <w:pStyle w:val="Style11"/>
        <w:widowControl/>
        <w:spacing w:before="65"/>
        <w:ind w:right="65" w:firstLine="713"/>
        <w:rPr>
          <w:rStyle w:val="FontStyle35"/>
        </w:rPr>
      </w:pPr>
      <w:r>
        <w:rPr>
          <w:rStyle w:val="FontStyle35"/>
        </w:rPr>
        <w:lastRenderedPageBreak/>
        <w:t>подразделение регистрирует представленное уведомление в специальном журнале регистрации уведомлений о личной заинтересованности;</w:t>
      </w:r>
    </w:p>
    <w:p w:rsidR="00000000" w:rsidRDefault="00342D63">
      <w:pPr>
        <w:pStyle w:val="Style11"/>
        <w:widowControl/>
        <w:ind w:firstLine="698"/>
        <w:rPr>
          <w:rStyle w:val="FontStyle35"/>
        </w:rPr>
      </w:pPr>
      <w:r>
        <w:rPr>
          <w:rStyle w:val="FontStyle35"/>
        </w:rPr>
        <w:t>уполномо</w:t>
      </w:r>
      <w:r>
        <w:rPr>
          <w:rStyle w:val="FontStyle35"/>
        </w:rPr>
        <w:t>ченное должностное лицо подразделения выдает государственному служащему, подавшему уведомление, талон-уведомление, состоящий из корешка талона-уведомления и самого талона-уведомления, при этом корешок остается у уполномоченного лица, а талон-уведомление вр</w:t>
      </w:r>
      <w:r>
        <w:rPr>
          <w:rStyle w:val="FontStyle35"/>
        </w:rPr>
        <w:t>учается государственному служащему;</w:t>
      </w:r>
    </w:p>
    <w:p w:rsidR="00000000" w:rsidRDefault="00342D63">
      <w:pPr>
        <w:pStyle w:val="Style11"/>
        <w:widowControl/>
        <w:ind w:firstLine="713"/>
        <w:rPr>
          <w:rStyle w:val="FontStyle35"/>
        </w:rPr>
      </w:pPr>
      <w:r>
        <w:rPr>
          <w:rStyle w:val="FontStyle35"/>
        </w:rPr>
        <w:t>подразделение в день регистрации передает (докладывает) полученное уведомление представителю нанимателя;</w:t>
      </w:r>
    </w:p>
    <w:p w:rsidR="00000000" w:rsidRDefault="00342D63">
      <w:pPr>
        <w:pStyle w:val="Style11"/>
        <w:widowControl/>
        <w:ind w:right="43" w:firstLine="713"/>
        <w:rPr>
          <w:rStyle w:val="FontStyle35"/>
        </w:rPr>
      </w:pPr>
      <w:r>
        <w:rPr>
          <w:rStyle w:val="FontStyle35"/>
        </w:rPr>
        <w:t>представитель нанимателя может принять решение о проведении подразделением проверки обстоятельств, указанных в увед</w:t>
      </w:r>
      <w:r>
        <w:rPr>
          <w:rStyle w:val="FontStyle35"/>
        </w:rPr>
        <w:t>омлении, в порядке, установленном Положением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</w:t>
      </w:r>
      <w:r>
        <w:rPr>
          <w:rStyle w:val="FontStyle35"/>
        </w:rPr>
        <w:t>ыми государственными служащими требований к служебному поведению, утвержденным Указом № 1065;</w:t>
      </w:r>
    </w:p>
    <w:p w:rsidR="00000000" w:rsidRDefault="00342D63">
      <w:pPr>
        <w:pStyle w:val="Style11"/>
        <w:widowControl/>
        <w:ind w:firstLine="713"/>
        <w:rPr>
          <w:rStyle w:val="FontStyle35"/>
        </w:rPr>
      </w:pPr>
      <w:r>
        <w:rPr>
          <w:rStyle w:val="FontStyle35"/>
        </w:rPr>
        <w:t>представитель нанимателя направляет уведомление о личной заинтересованности и результаты его проверки в комиссию по соблюдению требований к служебному поведению и</w:t>
      </w:r>
      <w:r>
        <w:rPr>
          <w:rStyle w:val="FontStyle35"/>
        </w:rPr>
        <w:t xml:space="preserve"> урегулированию конфликта интересов;</w:t>
      </w:r>
    </w:p>
    <w:p w:rsidR="00000000" w:rsidRDefault="00342D63">
      <w:pPr>
        <w:pStyle w:val="Style11"/>
        <w:widowControl/>
        <w:ind w:firstLine="720"/>
        <w:rPr>
          <w:rStyle w:val="FontStyle35"/>
        </w:rPr>
      </w:pPr>
      <w:r>
        <w:rPr>
          <w:rStyle w:val="FontStyle35"/>
        </w:rPr>
        <w:t>после получения протокола заседания, содержащего решения упомянутой комиссии, представитель нанимателя принимает решение о том, действительно ли личная заинтересованность приводит или может привести к конфликту интересо</w:t>
      </w:r>
      <w:r>
        <w:rPr>
          <w:rStyle w:val="FontStyle35"/>
        </w:rPr>
        <w:t>в, и определяет необходимые меры по урегулированию;</w:t>
      </w:r>
    </w:p>
    <w:p w:rsidR="00000000" w:rsidRDefault="00342D63">
      <w:pPr>
        <w:pStyle w:val="Style11"/>
        <w:widowControl/>
        <w:ind w:firstLine="713"/>
        <w:rPr>
          <w:rStyle w:val="FontStyle35"/>
        </w:rPr>
      </w:pPr>
      <w:r>
        <w:rPr>
          <w:rStyle w:val="FontStyle35"/>
        </w:rPr>
        <w:t>подразделение в течение двух дней с момента принятия представителем нанимателя решения информирует о принятом решении государственного служащего.</w:t>
      </w:r>
    </w:p>
    <w:p w:rsidR="00000000" w:rsidRDefault="00342D63">
      <w:pPr>
        <w:pStyle w:val="Style11"/>
        <w:widowControl/>
        <w:ind w:firstLine="706"/>
        <w:rPr>
          <w:rStyle w:val="FontStyle35"/>
        </w:rPr>
      </w:pPr>
      <w:r>
        <w:rPr>
          <w:rStyle w:val="FontStyle35"/>
        </w:rPr>
        <w:t>5.3. Для эффективной реализации мер по урегулированию конф</w:t>
      </w:r>
      <w:r>
        <w:rPr>
          <w:rStyle w:val="FontStyle35"/>
        </w:rPr>
        <w:t>ликта интересов служащие должны приобрести навыки оценки своих действий для понимания конфликта интересов, научиться определять конфликт интересов, отличать его от иных форм должностных коммуникаций.</w:t>
      </w:r>
    </w:p>
    <w:p w:rsidR="00000000" w:rsidRDefault="00342D63">
      <w:pPr>
        <w:pStyle w:val="Style13"/>
        <w:widowControl/>
        <w:spacing w:before="65" w:line="360" w:lineRule="exact"/>
        <w:ind w:left="1490"/>
        <w:rPr>
          <w:rStyle w:val="FontStyle36"/>
        </w:rPr>
      </w:pPr>
      <w:r>
        <w:rPr>
          <w:rStyle w:val="FontStyle36"/>
        </w:rPr>
        <w:t>6. Оценка коррупционных рисков и мониторинг антикоррупци</w:t>
      </w:r>
      <w:r>
        <w:rPr>
          <w:rStyle w:val="FontStyle36"/>
        </w:rPr>
        <w:t>онных мероприятий, осуществляемых в федеральном государственном органе</w:t>
      </w:r>
    </w:p>
    <w:p w:rsidR="00000000" w:rsidRDefault="00342D63" w:rsidP="00342D63">
      <w:pPr>
        <w:pStyle w:val="Style21"/>
        <w:widowControl/>
        <w:numPr>
          <w:ilvl w:val="0"/>
          <w:numId w:val="17"/>
        </w:numPr>
        <w:tabs>
          <w:tab w:val="left" w:pos="1195"/>
        </w:tabs>
        <w:spacing w:before="353" w:line="360" w:lineRule="exact"/>
        <w:rPr>
          <w:rStyle w:val="FontStyle35"/>
        </w:rPr>
      </w:pPr>
      <w:r>
        <w:rPr>
          <w:rStyle w:val="FontStyle35"/>
        </w:rPr>
        <w:t>Рекомендуется проводить регулярный мониторинг выявленных в федеральном государственном органе коррупционных правонарушений, случаев несоблюдения запретов, ограничений, требован</w:t>
      </w:r>
      <w:r>
        <w:rPr>
          <w:rStyle w:val="FontStyle35"/>
        </w:rPr>
        <w:t>ий к служебному поведению государственного служащего, ситуаций конфликта интересов, а также этически спорных ситуаций.</w:t>
      </w:r>
    </w:p>
    <w:p w:rsidR="00000000" w:rsidRDefault="00342D63">
      <w:pPr>
        <w:pStyle w:val="Style11"/>
        <w:widowControl/>
        <w:ind w:left="720" w:firstLine="0"/>
        <w:jc w:val="left"/>
        <w:rPr>
          <w:rStyle w:val="FontStyle35"/>
        </w:rPr>
      </w:pPr>
      <w:r>
        <w:rPr>
          <w:rStyle w:val="FontStyle35"/>
        </w:rPr>
        <w:t>С этой целью следует обобщать и анализировать:</w:t>
      </w:r>
    </w:p>
    <w:p w:rsidR="00000000" w:rsidRDefault="00342D63">
      <w:pPr>
        <w:pStyle w:val="Style11"/>
        <w:widowControl/>
        <w:ind w:firstLine="713"/>
        <w:rPr>
          <w:rStyle w:val="FontStyle35"/>
        </w:rPr>
      </w:pPr>
      <w:r>
        <w:rPr>
          <w:rStyle w:val="FontStyle35"/>
        </w:rPr>
        <w:t>решения комиссии по соблюдению требований к служебному поведению и урегулированию конфликт</w:t>
      </w:r>
      <w:r>
        <w:rPr>
          <w:rStyle w:val="FontStyle35"/>
        </w:rPr>
        <w:t>а интересов;</w:t>
      </w:r>
    </w:p>
    <w:p w:rsidR="00000000" w:rsidRDefault="00342D63">
      <w:pPr>
        <w:pStyle w:val="Style11"/>
        <w:widowControl/>
        <w:ind w:firstLine="713"/>
        <w:rPr>
          <w:rStyle w:val="FontStyle35"/>
        </w:rPr>
      </w:pPr>
      <w:r>
        <w:rPr>
          <w:rStyle w:val="FontStyle35"/>
        </w:rPr>
        <w:t>результаты рассмотрения обращений граждан, содержащих информацию о коррупционных правонарушениях, в том числе обращений, поступивших по «горячей линии»;</w:t>
      </w:r>
    </w:p>
    <w:p w:rsidR="00000000" w:rsidRDefault="00342D63">
      <w:pPr>
        <w:pStyle w:val="Style11"/>
        <w:widowControl/>
        <w:ind w:firstLine="713"/>
        <w:rPr>
          <w:rStyle w:val="FontStyle35"/>
        </w:rPr>
      </w:pPr>
      <w:r>
        <w:rPr>
          <w:rStyle w:val="FontStyle35"/>
        </w:rPr>
        <w:t>результаты рассмотрения уведомлений представителя нанимателя о фактах обращения в целях ск</w:t>
      </w:r>
      <w:r>
        <w:rPr>
          <w:rStyle w:val="FontStyle35"/>
        </w:rPr>
        <w:t>лонения служащего к совершению коррупционных правонарушений;</w:t>
      </w:r>
    </w:p>
    <w:p w:rsidR="00000000" w:rsidRDefault="00342D63">
      <w:pPr>
        <w:pStyle w:val="Style11"/>
        <w:widowControl/>
        <w:ind w:firstLine="720"/>
        <w:rPr>
          <w:rStyle w:val="FontStyle35"/>
        </w:rPr>
      </w:pPr>
      <w:r>
        <w:rPr>
          <w:rStyle w:val="FontStyle35"/>
        </w:rPr>
        <w:t>сообщения в СМИ о коррупционных правонарушениях или фактах несоблюдения служащими федерального государственного органа требований к служебному поведению;</w:t>
      </w:r>
    </w:p>
    <w:p w:rsidR="00000000" w:rsidRDefault="00342D63">
      <w:pPr>
        <w:pStyle w:val="Style11"/>
        <w:widowControl/>
        <w:ind w:firstLine="713"/>
        <w:rPr>
          <w:rStyle w:val="FontStyle35"/>
        </w:rPr>
      </w:pPr>
      <w:r>
        <w:rPr>
          <w:rStyle w:val="FontStyle35"/>
        </w:rPr>
        <w:lastRenderedPageBreak/>
        <w:t>вопросы государственных служащих федераль</w:t>
      </w:r>
      <w:r>
        <w:rPr>
          <w:rStyle w:val="FontStyle35"/>
        </w:rPr>
        <w:t>ного государственного органа, заданные в ходе консультирования.</w:t>
      </w:r>
    </w:p>
    <w:p w:rsidR="00000000" w:rsidRDefault="00342D63">
      <w:pPr>
        <w:pStyle w:val="Style11"/>
        <w:widowControl/>
        <w:spacing w:before="7"/>
        <w:ind w:right="29" w:firstLine="713"/>
        <w:rPr>
          <w:rStyle w:val="FontStyle35"/>
        </w:rPr>
      </w:pPr>
      <w:r>
        <w:rPr>
          <w:rStyle w:val="FontStyle35"/>
        </w:rPr>
        <w:t>Результаты анализа рекомендуется представлять в форме ежегодного доклада руководителю федерального государственного органа.</w:t>
      </w:r>
    </w:p>
    <w:p w:rsidR="00000000" w:rsidRDefault="00342D63" w:rsidP="00342D63">
      <w:pPr>
        <w:pStyle w:val="Style21"/>
        <w:widowControl/>
        <w:numPr>
          <w:ilvl w:val="0"/>
          <w:numId w:val="18"/>
        </w:numPr>
        <w:tabs>
          <w:tab w:val="left" w:pos="1195"/>
        </w:tabs>
        <w:spacing w:line="360" w:lineRule="exact"/>
        <w:rPr>
          <w:rStyle w:val="FontStyle35"/>
        </w:rPr>
      </w:pPr>
      <w:r>
        <w:rPr>
          <w:rStyle w:val="FontStyle35"/>
        </w:rPr>
        <w:t xml:space="preserve">Рекомендуется разработать перечень коррупционных рисков, в </w:t>
      </w:r>
      <w:r>
        <w:rPr>
          <w:rStyle w:val="FontStyle35"/>
        </w:rPr>
        <w:t>том числе определить функции федерального государственного органа, при выполнении которых наиболее высока вероятность возникновения коррупционных правонарушений и конфликтов интересов. Для каждой такой функции обозначить основные коррупционные правонарушен</w:t>
      </w:r>
      <w:r>
        <w:rPr>
          <w:rStyle w:val="FontStyle35"/>
        </w:rPr>
        <w:t>ия и ситуации, приводящих к конфликту интересов, которые могут возникнуть при ее реализации.</w:t>
      </w:r>
    </w:p>
    <w:p w:rsidR="00000000" w:rsidRDefault="00342D63">
      <w:pPr>
        <w:pStyle w:val="Style11"/>
        <w:widowControl/>
        <w:ind w:firstLine="706"/>
        <w:rPr>
          <w:rStyle w:val="FontStyle35"/>
        </w:rPr>
      </w:pPr>
      <w:r>
        <w:rPr>
          <w:rStyle w:val="FontStyle35"/>
        </w:rPr>
        <w:t>Особое внимание следует уделять тем коррупционным правонарушениям и ситуациям, приводящим к конфликту интересов, выявление которых в рамках системы мер противодейс</w:t>
      </w:r>
      <w:r>
        <w:rPr>
          <w:rStyle w:val="FontStyle35"/>
        </w:rPr>
        <w:t>твия коррупции сопряжено с наибольшими трудностями.</w:t>
      </w:r>
    </w:p>
    <w:p w:rsidR="00000000" w:rsidRDefault="00342D63" w:rsidP="00342D63">
      <w:pPr>
        <w:pStyle w:val="Style21"/>
        <w:widowControl/>
        <w:numPr>
          <w:ilvl w:val="0"/>
          <w:numId w:val="19"/>
        </w:numPr>
        <w:tabs>
          <w:tab w:val="left" w:pos="1195"/>
        </w:tabs>
        <w:spacing w:line="360" w:lineRule="exact"/>
        <w:rPr>
          <w:rStyle w:val="FontStyle35"/>
        </w:rPr>
      </w:pPr>
      <w:r>
        <w:rPr>
          <w:rStyle w:val="FontStyle35"/>
        </w:rPr>
        <w:t>При разработке плана противодействия коррупции в федеральном государственном органе необходимо не только основываться на типовом плане противодействия коррупции, рекомендованном к использованию в</w:t>
      </w:r>
      <w:r>
        <w:rPr>
          <w:rStyle w:val="FontStyle35"/>
        </w:rPr>
        <w:t>о всех  федеральных  органах  исполнительной  власти,  но  и учитывать</w:t>
      </w:r>
    </w:p>
    <w:p w:rsidR="00000000" w:rsidRDefault="00342D63" w:rsidP="00342D63">
      <w:pPr>
        <w:pStyle w:val="Style21"/>
        <w:widowControl/>
        <w:numPr>
          <w:ilvl w:val="0"/>
          <w:numId w:val="19"/>
        </w:numPr>
        <w:tabs>
          <w:tab w:val="left" w:pos="1195"/>
        </w:tabs>
        <w:spacing w:line="360" w:lineRule="exact"/>
        <w:rPr>
          <w:rStyle w:val="FontStyle35"/>
        </w:rPr>
        <w:sectPr w:rsidR="00000000">
          <w:pgSz w:w="16837" w:h="23810"/>
          <w:pgMar w:top="3258" w:right="3727" w:bottom="1440" w:left="3727" w:header="720" w:footer="720" w:gutter="0"/>
          <w:cols w:space="60"/>
          <w:noEndnote/>
        </w:sectPr>
      </w:pPr>
    </w:p>
    <w:p w:rsidR="00000000" w:rsidRDefault="00342D63">
      <w:pPr>
        <w:pStyle w:val="Style21"/>
        <w:widowControl/>
        <w:spacing w:before="65" w:line="360" w:lineRule="exact"/>
        <w:ind w:right="22" w:firstLine="0"/>
        <w:rPr>
          <w:rStyle w:val="FontStyle35"/>
        </w:rPr>
      </w:pPr>
      <w:r>
        <w:rPr>
          <w:rStyle w:val="FontStyle35"/>
        </w:rPr>
        <w:lastRenderedPageBreak/>
        <w:t>коррупционные риски, свойственные данному федеральному государственному органу.</w:t>
      </w:r>
    </w:p>
    <w:p w:rsidR="00000000" w:rsidRDefault="00342D63">
      <w:pPr>
        <w:pStyle w:val="Style11"/>
        <w:widowControl/>
        <w:rPr>
          <w:rStyle w:val="FontStyle35"/>
        </w:rPr>
      </w:pPr>
      <w:r>
        <w:rPr>
          <w:rStyle w:val="FontStyle35"/>
        </w:rPr>
        <w:t xml:space="preserve">Описание коррупционных рисков, свойственных данному федеральному государственному </w:t>
      </w:r>
      <w:r>
        <w:rPr>
          <w:rStyle w:val="FontStyle35"/>
        </w:rPr>
        <w:t>органу (или их перечень), составляется по результатам мониторинга антикоррупционных мероприятий и мероприятий по профилактике коррупционных правонарушений, анализа применения мер ответственности за несоблюдение запретов, ограничений, требований к служебном</w:t>
      </w:r>
      <w:r>
        <w:rPr>
          <w:rStyle w:val="FontStyle35"/>
        </w:rPr>
        <w:t>у поведению и т.д. в федеральном государственном органе.</w:t>
      </w:r>
    </w:p>
    <w:p w:rsidR="00000000" w:rsidRDefault="00342D63">
      <w:pPr>
        <w:pStyle w:val="Style11"/>
        <w:widowControl/>
        <w:rPr>
          <w:rStyle w:val="FontStyle35"/>
        </w:rPr>
        <w:sectPr w:rsidR="00000000">
          <w:pgSz w:w="16837" w:h="23810"/>
          <w:pgMar w:top="1991" w:right="3756" w:bottom="1440" w:left="3756" w:header="720" w:footer="720" w:gutter="0"/>
          <w:cols w:space="60"/>
          <w:noEndnote/>
        </w:sectPr>
      </w:pPr>
    </w:p>
    <w:p w:rsidR="00000000" w:rsidRDefault="00342D63">
      <w:pPr>
        <w:pStyle w:val="Style6"/>
        <w:widowControl/>
        <w:spacing w:before="72"/>
        <w:ind w:right="36"/>
        <w:jc w:val="right"/>
        <w:rPr>
          <w:rStyle w:val="FontStyle34"/>
        </w:rPr>
      </w:pPr>
      <w:r>
        <w:rPr>
          <w:rStyle w:val="FontStyle35"/>
        </w:rPr>
        <w:lastRenderedPageBreak/>
        <w:t xml:space="preserve">Приложение </w:t>
      </w:r>
      <w:r>
        <w:rPr>
          <w:rStyle w:val="FontStyle34"/>
        </w:rPr>
        <w:t>1.</w:t>
      </w:r>
    </w:p>
    <w:p w:rsidR="00000000" w:rsidRDefault="00342D63">
      <w:pPr>
        <w:pStyle w:val="Style6"/>
        <w:widowControl/>
        <w:spacing w:before="151" w:line="324" w:lineRule="exact"/>
        <w:rPr>
          <w:rStyle w:val="FontStyle35"/>
        </w:rPr>
      </w:pPr>
      <w:r>
        <w:rPr>
          <w:rStyle w:val="FontStyle35"/>
        </w:rPr>
        <w:t xml:space="preserve">Перечень обязанностей, ограничений и запретов, требований о предотвращении или урегулировании конфликта интересов, исполнения обязанностей, возлагаемых </w:t>
      </w:r>
      <w:r>
        <w:rPr>
          <w:rStyle w:val="FontStyle35"/>
        </w:rPr>
        <w:t>на федеральных государственных служащих</w:t>
      </w:r>
    </w:p>
    <w:p w:rsidR="00000000" w:rsidRDefault="00342D63">
      <w:pPr>
        <w:widowControl/>
        <w:spacing w:after="382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03"/>
        <w:gridCol w:w="7"/>
        <w:gridCol w:w="2319"/>
        <w:gridCol w:w="7"/>
        <w:gridCol w:w="2866"/>
        <w:gridCol w:w="7"/>
        <w:gridCol w:w="3694"/>
        <w:gridCol w:w="14"/>
        <w:gridCol w:w="188"/>
        <w:gridCol w:w="14"/>
      </w:tblGrid>
      <w:tr w:rsidR="00000000">
        <w:tblPrEx>
          <w:tblCellMar>
            <w:top w:w="0" w:type="dxa"/>
            <w:bottom w:w="0" w:type="dxa"/>
          </w:tblCellMar>
        </w:tblPrEx>
        <w:trPr>
          <w:gridAfter w:val="2"/>
          <w:wAfter w:w="202" w:type="dxa"/>
        </w:trPr>
        <w:tc>
          <w:tcPr>
            <w:tcW w:w="1471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27"/>
              <w:widowControl/>
              <w:spacing w:line="240" w:lineRule="auto"/>
              <w:ind w:firstLine="0"/>
              <w:rPr>
                <w:rStyle w:val="FontStyle37"/>
              </w:rPr>
            </w:pPr>
            <w:r>
              <w:rPr>
                <w:rStyle w:val="FontStyle37"/>
              </w:rPr>
              <w:t>Сведения о доходах, об имуществе и обязательствах имущественного характера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2"/>
          <w:wAfter w:w="202" w:type="dxa"/>
        </w:trPr>
        <w:tc>
          <w:tcPr>
            <w:tcW w:w="5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342D63">
            <w:pPr>
              <w:pStyle w:val="Style27"/>
              <w:widowControl/>
              <w:spacing w:line="240" w:lineRule="auto"/>
              <w:ind w:left="1066" w:firstLine="0"/>
              <w:rPr>
                <w:rStyle w:val="FontStyle37"/>
              </w:rPr>
            </w:pPr>
            <w:r>
              <w:rPr>
                <w:rStyle w:val="FontStyle37"/>
              </w:rPr>
              <w:t>Содержание запрета/ограничения</w:t>
            </w:r>
          </w:p>
        </w:tc>
        <w:tc>
          <w:tcPr>
            <w:tcW w:w="23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342D63">
            <w:pPr>
              <w:pStyle w:val="Style27"/>
              <w:widowControl/>
              <w:rPr>
                <w:rStyle w:val="FontStyle37"/>
              </w:rPr>
            </w:pPr>
            <w:r>
              <w:rPr>
                <w:rStyle w:val="FontStyle37"/>
              </w:rPr>
              <w:t>Нормативные правовые основания</w:t>
            </w:r>
          </w:p>
        </w:tc>
        <w:tc>
          <w:tcPr>
            <w:tcW w:w="28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342D63">
            <w:pPr>
              <w:pStyle w:val="Style27"/>
              <w:widowControl/>
              <w:spacing w:line="240" w:lineRule="auto"/>
              <w:ind w:firstLine="0"/>
              <w:rPr>
                <w:rStyle w:val="FontStyle37"/>
              </w:rPr>
            </w:pPr>
            <w:r>
              <w:rPr>
                <w:rStyle w:val="FontStyle37"/>
              </w:rPr>
              <w:t>Необходимые действия</w:t>
            </w:r>
          </w:p>
        </w:tc>
        <w:tc>
          <w:tcPr>
            <w:tcW w:w="37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342D63">
            <w:pPr>
              <w:pStyle w:val="Style32"/>
              <w:widowControl/>
              <w:ind w:left="749"/>
              <w:rPr>
                <w:rStyle w:val="FontStyle37"/>
              </w:rPr>
            </w:pPr>
            <w:r>
              <w:rPr>
                <w:rStyle w:val="FontStyle37"/>
              </w:rPr>
              <w:t>Ответственность за несоблюдение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2"/>
          <w:wAfter w:w="202" w:type="dxa"/>
        </w:trPr>
        <w:tc>
          <w:tcPr>
            <w:tcW w:w="5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202"/>
              <w:rPr>
                <w:rStyle w:val="FontStyle37"/>
              </w:rPr>
            </w:pPr>
            <w:r>
              <w:rPr>
                <w:rStyle w:val="FontStyle37"/>
              </w:rPr>
              <w:t>Государственный служащи</w:t>
            </w:r>
            <w:r>
              <w:rPr>
                <w:rStyle w:val="FontStyle37"/>
              </w:rPr>
              <w:t>й обязан ежегодно представлять представителю нанимателя сведения о своих доходах, имуществе и обязательствах имущественного характера, а также о доходах, об имуществе и обязательствах имущественного характера супруга (супруги) и несовершеннолетних детей.</w:t>
            </w:r>
          </w:p>
          <w:p w:rsidR="00000000" w:rsidRDefault="00342D63">
            <w:pPr>
              <w:pStyle w:val="Style32"/>
              <w:widowControl/>
              <w:spacing w:line="274" w:lineRule="exact"/>
              <w:ind w:right="202"/>
              <w:rPr>
                <w:rStyle w:val="FontStyle37"/>
              </w:rPr>
            </w:pPr>
            <w:r>
              <w:rPr>
                <w:rStyle w:val="FontStyle37"/>
              </w:rPr>
              <w:t>П</w:t>
            </w:r>
            <w:r>
              <w:rPr>
                <w:rStyle w:val="FontStyle37"/>
              </w:rPr>
              <w:t>еречни должностей, на которые распространяется данная обязанность утверждены Указом № 557 и приказом федерального государственного органа</w:t>
            </w:r>
          </w:p>
        </w:tc>
        <w:tc>
          <w:tcPr>
            <w:tcW w:w="23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65"/>
              <w:rPr>
                <w:rStyle w:val="FontStyle37"/>
              </w:rPr>
            </w:pPr>
            <w:r>
              <w:rPr>
                <w:rStyle w:val="FontStyle37"/>
              </w:rPr>
              <w:t>ч. 1 ст. 20 Закона № 79-ФЗ);</w:t>
            </w:r>
          </w:p>
          <w:p w:rsidR="00000000" w:rsidRDefault="00342D63">
            <w:pPr>
              <w:pStyle w:val="Style32"/>
              <w:widowControl/>
              <w:spacing w:line="274" w:lineRule="exact"/>
              <w:ind w:right="65"/>
              <w:rPr>
                <w:rStyle w:val="FontStyle37"/>
              </w:rPr>
            </w:pPr>
            <w:r>
              <w:rPr>
                <w:rStyle w:val="FontStyle37"/>
              </w:rPr>
              <w:t>ч. 1 ст. 8 Закона № 273-ФЗ).</w:t>
            </w:r>
          </w:p>
          <w:p w:rsidR="00000000" w:rsidRDefault="00342D63">
            <w:pPr>
              <w:pStyle w:val="Style27"/>
              <w:widowControl/>
              <w:spacing w:line="240" w:lineRule="auto"/>
              <w:ind w:firstLine="0"/>
              <w:rPr>
                <w:rStyle w:val="FontStyle37"/>
              </w:rPr>
            </w:pPr>
            <w:r>
              <w:rPr>
                <w:rStyle w:val="FontStyle37"/>
              </w:rPr>
              <w:t>Указ № 557</w:t>
            </w:r>
          </w:p>
        </w:tc>
        <w:tc>
          <w:tcPr>
            <w:tcW w:w="28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7" w:firstLine="7"/>
              <w:rPr>
                <w:rStyle w:val="FontStyle37"/>
              </w:rPr>
            </w:pPr>
            <w:r>
              <w:rPr>
                <w:rStyle w:val="FontStyle37"/>
              </w:rPr>
              <w:t>Представить не позднее 30 апреля года, следующего</w:t>
            </w:r>
            <w:r>
              <w:rPr>
                <w:rStyle w:val="FontStyle37"/>
              </w:rPr>
              <w:t xml:space="preserve"> за отчетным, сведения о доходах, об имуществе и обязательствах имущественного характера (своих, супруга (супруги) и несовершеннолетних детей)</w:t>
            </w:r>
          </w:p>
        </w:tc>
        <w:tc>
          <w:tcPr>
            <w:tcW w:w="37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22"/>
              <w:rPr>
                <w:rStyle w:val="FontStyle37"/>
              </w:rPr>
            </w:pPr>
            <w:r>
              <w:rPr>
                <w:rStyle w:val="FontStyle37"/>
              </w:rPr>
              <w:t>Непредставление указанных сведений или представление заведомо ложных сведений является правонарушением, влечет ос</w:t>
            </w:r>
            <w:r>
              <w:rPr>
                <w:rStyle w:val="FontStyle37"/>
              </w:rPr>
              <w:t>вобождение государственного служащего от замещаемой должности либо привлечение его к иным видам дисциплинарной ответственности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2"/>
          <w:wAfter w:w="202" w:type="dxa"/>
        </w:trPr>
        <w:tc>
          <w:tcPr>
            <w:tcW w:w="5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72"/>
              <w:rPr>
                <w:rStyle w:val="FontStyle37"/>
              </w:rPr>
            </w:pPr>
            <w:r>
              <w:rPr>
                <w:rStyle w:val="FontStyle37"/>
              </w:rPr>
              <w:t>В случае непредставления по объективным причинам сведений о доходах, об имуществе и обязательствах имущественного характера супр</w:t>
            </w:r>
            <w:r>
              <w:rPr>
                <w:rStyle w:val="FontStyle37"/>
              </w:rPr>
              <w:t>уги (супруга) и несовершеннолетних детей данный факт подлежит рассмотрению на комиссии по соблюдению требований к служебному поведению и урегулированию конфликта интересов</w:t>
            </w:r>
          </w:p>
        </w:tc>
        <w:tc>
          <w:tcPr>
            <w:tcW w:w="23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7"/>
              <w:rPr>
                <w:rStyle w:val="FontStyle37"/>
              </w:rPr>
            </w:pPr>
            <w:r>
              <w:rPr>
                <w:rStyle w:val="FontStyle37"/>
              </w:rPr>
              <w:t>п.   9 Положения, утвержденного Указом № 559</w:t>
            </w:r>
          </w:p>
        </w:tc>
        <w:tc>
          <w:tcPr>
            <w:tcW w:w="28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22" w:firstLine="7"/>
              <w:rPr>
                <w:rStyle w:val="FontStyle37"/>
              </w:rPr>
            </w:pPr>
            <w:r>
              <w:rPr>
                <w:rStyle w:val="FontStyle37"/>
              </w:rPr>
              <w:t>Подать в комиссию по соблюдению требова</w:t>
            </w:r>
            <w:r>
              <w:rPr>
                <w:rStyle w:val="FontStyle37"/>
              </w:rPr>
              <w:t>ний к служебному поведению и урегулированию конфликта интересов заявление о невозможности по объективным причинам представить сведения о доходах, об имуществе и обязательствах имущественного</w:t>
            </w:r>
          </w:p>
        </w:tc>
        <w:tc>
          <w:tcPr>
            <w:tcW w:w="37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72"/>
              <w:rPr>
                <w:rStyle w:val="FontStyle37"/>
              </w:rPr>
            </w:pPr>
            <w:r>
              <w:rPr>
                <w:rStyle w:val="FontStyle37"/>
              </w:rPr>
              <w:t>Непредставление государственным служащим сведений о доходах, об и</w:t>
            </w:r>
            <w:r>
              <w:rPr>
                <w:rStyle w:val="FontStyle37"/>
              </w:rPr>
              <w:t>муществе и обязательствах имущественного характера своих супруги (супруга) и несовершеннолетних детей по необъективной причине является способом уклонения от представления указанных сведений и влечет освобождение государственного служащего от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14" w:type="dxa"/>
        </w:trPr>
        <w:tc>
          <w:tcPr>
            <w:tcW w:w="5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29"/>
              <w:widowControl/>
            </w:pPr>
          </w:p>
        </w:tc>
        <w:tc>
          <w:tcPr>
            <w:tcW w:w="23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29"/>
              <w:widowControl/>
            </w:pPr>
          </w:p>
        </w:tc>
        <w:tc>
          <w:tcPr>
            <w:tcW w:w="28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115"/>
              <w:rPr>
                <w:rStyle w:val="FontStyle37"/>
              </w:rPr>
            </w:pPr>
            <w:r>
              <w:rPr>
                <w:rStyle w:val="FontStyle37"/>
              </w:rPr>
              <w:t xml:space="preserve">характера </w:t>
            </w:r>
            <w:r>
              <w:rPr>
                <w:rStyle w:val="FontStyle37"/>
              </w:rPr>
              <w:t>своих супруги (супруга) и несовершеннолетних детей</w:t>
            </w:r>
          </w:p>
        </w:tc>
        <w:tc>
          <w:tcPr>
            <w:tcW w:w="3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rPr>
                <w:rStyle w:val="FontStyle37"/>
              </w:rPr>
            </w:pPr>
            <w:r>
              <w:rPr>
                <w:rStyle w:val="FontStyle37"/>
              </w:rPr>
              <w:t>замещаемой должности либо привлечение его к иным видам дисциплинарной ответственности</w:t>
            </w:r>
          </w:p>
        </w:tc>
        <w:tc>
          <w:tcPr>
            <w:tcW w:w="202" w:type="dxa"/>
            <w:gridSpan w:val="2"/>
            <w:vMerge w:val="restart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00000" w:rsidRDefault="00342D63">
            <w:pPr>
              <w:pStyle w:val="Style29"/>
              <w:widowControl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14" w:type="dxa"/>
        </w:trPr>
        <w:tc>
          <w:tcPr>
            <w:tcW w:w="1470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25"/>
              <w:widowControl/>
              <w:rPr>
                <w:rStyle w:val="FontStyle38"/>
              </w:rPr>
            </w:pPr>
            <w:r>
              <w:rPr>
                <w:rStyle w:val="FontStyle38"/>
              </w:rPr>
              <w:t>Конфликт интересов</w:t>
            </w:r>
          </w:p>
        </w:tc>
        <w:tc>
          <w:tcPr>
            <w:tcW w:w="202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00000" w:rsidRDefault="00342D63">
            <w:pPr>
              <w:pStyle w:val="Style25"/>
              <w:widowControl/>
              <w:rPr>
                <w:rStyle w:val="FontStyle38"/>
              </w:rPr>
            </w:pPr>
          </w:p>
          <w:p w:rsidR="00000000" w:rsidRDefault="00342D63">
            <w:pPr>
              <w:pStyle w:val="Style25"/>
              <w:widowControl/>
              <w:rPr>
                <w:rStyle w:val="FontStyle38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14" w:type="dxa"/>
        </w:trPr>
        <w:tc>
          <w:tcPr>
            <w:tcW w:w="5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569"/>
              <w:rPr>
                <w:rStyle w:val="FontStyle37"/>
              </w:rPr>
            </w:pPr>
            <w:r>
              <w:rPr>
                <w:rStyle w:val="FontStyle37"/>
              </w:rPr>
              <w:t>В случае возникновения у государственного служащего личной заинтересованности, которая приводит</w:t>
            </w:r>
            <w:r>
              <w:rPr>
                <w:rStyle w:val="FontStyle37"/>
              </w:rPr>
              <w:t xml:space="preserve"> или может привести к конфликту интересов, он обязан проинформировать об этом представителя нанимателя, а также непосредственного руководителя в письменной форме</w:t>
            </w:r>
          </w:p>
        </w:tc>
        <w:tc>
          <w:tcPr>
            <w:tcW w:w="23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ind w:right="72"/>
              <w:rPr>
                <w:rStyle w:val="FontStyle37"/>
              </w:rPr>
            </w:pPr>
            <w:r>
              <w:rPr>
                <w:rStyle w:val="FontStyle37"/>
              </w:rPr>
              <w:t>п. 12 ч. 1 ст. 15 Закона № 79-ФЗ</w:t>
            </w:r>
          </w:p>
          <w:p w:rsidR="00000000" w:rsidRDefault="00342D63">
            <w:pPr>
              <w:pStyle w:val="Style32"/>
              <w:widowControl/>
              <w:spacing w:line="274" w:lineRule="exact"/>
              <w:ind w:right="72"/>
              <w:rPr>
                <w:rStyle w:val="FontStyle37"/>
              </w:rPr>
            </w:pPr>
            <w:r>
              <w:rPr>
                <w:rStyle w:val="FontStyle37"/>
              </w:rPr>
              <w:t>ч. 3 ст. 19 Закона № 79-ФЗ</w:t>
            </w:r>
          </w:p>
          <w:p w:rsidR="00000000" w:rsidRDefault="00342D63">
            <w:pPr>
              <w:pStyle w:val="Style32"/>
              <w:widowControl/>
              <w:ind w:left="7" w:hanging="7"/>
              <w:rPr>
                <w:rStyle w:val="FontStyle37"/>
              </w:rPr>
            </w:pPr>
            <w:r>
              <w:rPr>
                <w:rStyle w:val="FontStyle37"/>
              </w:rPr>
              <w:t>ч. 2 ст. 11 Закона № 273-ФЗ</w:t>
            </w:r>
          </w:p>
        </w:tc>
        <w:tc>
          <w:tcPr>
            <w:tcW w:w="28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295"/>
              <w:rPr>
                <w:rStyle w:val="FontStyle37"/>
              </w:rPr>
            </w:pPr>
            <w:r>
              <w:rPr>
                <w:rStyle w:val="FontStyle37"/>
              </w:rPr>
              <w:t>Проинф</w:t>
            </w:r>
            <w:r>
              <w:rPr>
                <w:rStyle w:val="FontStyle37"/>
              </w:rPr>
              <w:t>ормировать представителя нанимателя в письменной форме о возникновении личной заинтересованности</w:t>
            </w:r>
          </w:p>
        </w:tc>
        <w:tc>
          <w:tcPr>
            <w:tcW w:w="3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338"/>
              <w:rPr>
                <w:rStyle w:val="FontStyle37"/>
              </w:rPr>
            </w:pPr>
            <w:r>
              <w:rPr>
                <w:rStyle w:val="FontStyle37"/>
              </w:rPr>
              <w:t>Невыполнение обязательства является основанием для прекращения служебного контракта, освобождения от замещаемой должности и увольнения с государственной службы</w:t>
            </w:r>
          </w:p>
        </w:tc>
        <w:tc>
          <w:tcPr>
            <w:tcW w:w="202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338"/>
              <w:rPr>
                <w:rStyle w:val="FontStyle37"/>
              </w:rPr>
            </w:pPr>
          </w:p>
          <w:p w:rsidR="00000000" w:rsidRDefault="00342D63">
            <w:pPr>
              <w:pStyle w:val="Style32"/>
              <w:widowControl/>
              <w:spacing w:line="274" w:lineRule="exact"/>
              <w:ind w:right="338"/>
              <w:rPr>
                <w:rStyle w:val="FontStyle37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14" w:type="dxa"/>
        </w:trPr>
        <w:tc>
          <w:tcPr>
            <w:tcW w:w="5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137"/>
              <w:rPr>
                <w:rStyle w:val="FontStyle37"/>
              </w:rPr>
            </w:pPr>
            <w:r>
              <w:rPr>
                <w:rStyle w:val="FontStyle37"/>
              </w:rPr>
              <w:t>Представитель нанимателя, которому стало известно о возникновении у государственного служащего личной заинтересованности, которая приводит или может привести к конфликту интересов, обязан принять меры по предотвращению или урегулированию конфликта инте</w:t>
            </w:r>
            <w:r>
              <w:rPr>
                <w:rStyle w:val="FontStyle37"/>
              </w:rPr>
              <w:t>ресов</w:t>
            </w:r>
          </w:p>
        </w:tc>
        <w:tc>
          <w:tcPr>
            <w:tcW w:w="23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65"/>
              <w:rPr>
                <w:rStyle w:val="FontStyle37"/>
              </w:rPr>
            </w:pPr>
            <w:r>
              <w:rPr>
                <w:rStyle w:val="FontStyle37"/>
              </w:rPr>
              <w:t>ч. 4 ст. 19 Закона № 79-ФЗ</w:t>
            </w:r>
          </w:p>
        </w:tc>
        <w:tc>
          <w:tcPr>
            <w:tcW w:w="28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29"/>
              <w:widowControl/>
            </w:pPr>
          </w:p>
        </w:tc>
        <w:tc>
          <w:tcPr>
            <w:tcW w:w="3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29"/>
              <w:widowControl/>
            </w:pPr>
          </w:p>
        </w:tc>
        <w:tc>
          <w:tcPr>
            <w:tcW w:w="202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000000" w:rsidRDefault="00342D63">
            <w:pPr>
              <w:pStyle w:val="Style29"/>
              <w:widowControl/>
            </w:pPr>
          </w:p>
          <w:p w:rsidR="00000000" w:rsidRDefault="00342D63">
            <w:pPr>
              <w:pStyle w:val="Style29"/>
              <w:widowControl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14" w:type="dxa"/>
        </w:trPr>
        <w:tc>
          <w:tcPr>
            <w:tcW w:w="1490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25"/>
              <w:widowControl/>
              <w:rPr>
                <w:rStyle w:val="FontStyle38"/>
              </w:rPr>
            </w:pPr>
            <w:r>
              <w:rPr>
                <w:rStyle w:val="FontStyle38"/>
              </w:rPr>
              <w:lastRenderedPageBreak/>
              <w:t>Уведомление о склонении к коррупционным правонарушениям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14" w:type="dxa"/>
        </w:trPr>
        <w:tc>
          <w:tcPr>
            <w:tcW w:w="5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rPr>
                <w:rStyle w:val="FontStyle37"/>
              </w:rPr>
            </w:pPr>
            <w:r>
              <w:rPr>
                <w:rStyle w:val="FontStyle37"/>
              </w:rPr>
              <w:t>Государственный служащий обязан уведомлять представителя нанимателя, органы прокуратуры или другие государственные органы обо всех случаях склонения его к соверш</w:t>
            </w:r>
            <w:r>
              <w:rPr>
                <w:rStyle w:val="FontStyle37"/>
              </w:rPr>
              <w:t>ению коррупционных правонарушений</w:t>
            </w:r>
          </w:p>
        </w:tc>
        <w:tc>
          <w:tcPr>
            <w:tcW w:w="23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ind w:right="194"/>
              <w:rPr>
                <w:rStyle w:val="FontStyle37"/>
              </w:rPr>
            </w:pPr>
            <w:r>
              <w:rPr>
                <w:rStyle w:val="FontStyle37"/>
              </w:rPr>
              <w:t>ч. 1 ст. 9 Закона № 273-ФЗ</w:t>
            </w:r>
          </w:p>
        </w:tc>
        <w:tc>
          <w:tcPr>
            <w:tcW w:w="28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50"/>
              <w:rPr>
                <w:rStyle w:val="FontStyle37"/>
              </w:rPr>
            </w:pPr>
            <w:r>
              <w:rPr>
                <w:rStyle w:val="FontStyle37"/>
              </w:rPr>
              <w:t>Уведомить представителя нанимателя, органы прокуратуры или другие государственные органы обо всех случаях обращения в целях склонения к совершению коррупционных правонарушений</w:t>
            </w:r>
          </w:p>
        </w:tc>
        <w:tc>
          <w:tcPr>
            <w:tcW w:w="38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166"/>
              <w:rPr>
                <w:rStyle w:val="FontStyle37"/>
              </w:rPr>
            </w:pPr>
            <w:r>
              <w:rPr>
                <w:rStyle w:val="FontStyle37"/>
              </w:rPr>
              <w:t>Невыполнение являет</w:t>
            </w:r>
            <w:r>
              <w:rPr>
                <w:rStyle w:val="FontStyle37"/>
              </w:rPr>
              <w:t>ся правонарушением и влечет увольнение с государственной службы либо привлечение к иным видам ответственности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4919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25"/>
              <w:widowControl/>
              <w:rPr>
                <w:rStyle w:val="FontStyle38"/>
              </w:rPr>
            </w:pPr>
            <w:r>
              <w:rPr>
                <w:rStyle w:val="FontStyle38"/>
              </w:rPr>
              <w:t>Получение подарков, услуг, наград и иных благ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firstLine="7"/>
              <w:rPr>
                <w:rStyle w:val="FontStyle37"/>
              </w:rPr>
            </w:pPr>
            <w:r>
              <w:rPr>
                <w:rStyle w:val="FontStyle37"/>
              </w:rPr>
              <w:t>Не допускается дарение государственным служащим подарков, за исключением обычных подарков, стоимос</w:t>
            </w:r>
            <w:r>
              <w:rPr>
                <w:rStyle w:val="FontStyle37"/>
              </w:rPr>
              <w:t>ть которых не превышает трех тысяч рублей, в связи с их должностным положением или в связи с исполнением ими служебных обязанностей</w:t>
            </w:r>
          </w:p>
        </w:tc>
        <w:tc>
          <w:tcPr>
            <w:tcW w:w="23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rPr>
                <w:rStyle w:val="FontStyle37"/>
              </w:rPr>
            </w:pPr>
            <w:r>
              <w:rPr>
                <w:rStyle w:val="FontStyle37"/>
              </w:rPr>
              <w:t>ст. 575</w:t>
            </w:r>
          </w:p>
          <w:p w:rsidR="00000000" w:rsidRDefault="00342D63">
            <w:pPr>
              <w:pStyle w:val="Style32"/>
              <w:widowControl/>
              <w:spacing w:line="274" w:lineRule="exact"/>
              <w:ind w:right="50" w:firstLine="7"/>
              <w:rPr>
                <w:rStyle w:val="FontStyle37"/>
              </w:rPr>
            </w:pPr>
            <w:r>
              <w:rPr>
                <w:rStyle w:val="FontStyle37"/>
              </w:rPr>
              <w:t>Гражданского кодекса Российской Федерации</w:t>
            </w:r>
          </w:p>
        </w:tc>
        <w:tc>
          <w:tcPr>
            <w:tcW w:w="287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43"/>
              <w:rPr>
                <w:rStyle w:val="FontStyle37"/>
              </w:rPr>
            </w:pPr>
            <w:r>
              <w:rPr>
                <w:rStyle w:val="FontStyle37"/>
              </w:rPr>
              <w:t>Передать по акту в государственный орган подарок, полученный в связи с про</w:t>
            </w:r>
            <w:r>
              <w:rPr>
                <w:rStyle w:val="FontStyle37"/>
              </w:rPr>
              <w:t>токольными и иными официальными мероприятиями</w:t>
            </w:r>
          </w:p>
        </w:tc>
        <w:tc>
          <w:tcPr>
            <w:tcW w:w="3910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619"/>
              <w:rPr>
                <w:rStyle w:val="FontStyle37"/>
              </w:rPr>
            </w:pPr>
            <w:r>
              <w:rPr>
                <w:rStyle w:val="FontStyle37"/>
              </w:rPr>
              <w:t>Нарушение запрета является основанием для прекращения служебного контракта, освобождения от замещаемой должности и увольнения с гражданской службы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108"/>
              <w:rPr>
                <w:rStyle w:val="FontStyle37"/>
              </w:rPr>
            </w:pPr>
            <w:r>
              <w:rPr>
                <w:rStyle w:val="FontStyle37"/>
              </w:rPr>
              <w:t>Запрещается получать от физических и юридических лиц в связи с</w:t>
            </w:r>
            <w:r>
              <w:rPr>
                <w:rStyle w:val="FontStyle37"/>
              </w:rPr>
              <w:t xml:space="preserve"> исполнением должностных обязанностей подарки, денежное вознаграждение, ссуды, услуги, оплату развлечений, отдыха, транспортных расходов и иные вознаграждения</w:t>
            </w:r>
          </w:p>
        </w:tc>
        <w:tc>
          <w:tcPr>
            <w:tcW w:w="23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432"/>
              <w:rPr>
                <w:rStyle w:val="FontStyle37"/>
              </w:rPr>
            </w:pPr>
            <w:r>
              <w:rPr>
                <w:rStyle w:val="FontStyle37"/>
              </w:rPr>
              <w:t>п. 6 ч. 1 ст. 17 Закона № 79-ФЗ</w:t>
            </w:r>
          </w:p>
        </w:tc>
        <w:tc>
          <w:tcPr>
            <w:tcW w:w="2873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432"/>
              <w:rPr>
                <w:rStyle w:val="FontStyle37"/>
              </w:rPr>
            </w:pPr>
          </w:p>
          <w:p w:rsidR="00000000" w:rsidRDefault="00342D63">
            <w:pPr>
              <w:pStyle w:val="Style32"/>
              <w:widowControl/>
              <w:spacing w:line="274" w:lineRule="exact"/>
              <w:ind w:right="432"/>
              <w:rPr>
                <w:rStyle w:val="FontStyle37"/>
              </w:rPr>
            </w:pPr>
          </w:p>
        </w:tc>
        <w:tc>
          <w:tcPr>
            <w:tcW w:w="3910" w:type="dxa"/>
            <w:gridSpan w:val="4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432"/>
              <w:rPr>
                <w:rStyle w:val="FontStyle37"/>
              </w:rPr>
            </w:pPr>
          </w:p>
          <w:p w:rsidR="00000000" w:rsidRDefault="00342D63">
            <w:pPr>
              <w:pStyle w:val="Style32"/>
              <w:widowControl/>
              <w:spacing w:line="274" w:lineRule="exact"/>
              <w:ind w:right="432"/>
              <w:rPr>
                <w:rStyle w:val="FontStyle37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rPr>
                <w:rStyle w:val="FontStyle37"/>
              </w:rPr>
            </w:pPr>
            <w:r>
              <w:rPr>
                <w:rStyle w:val="FontStyle37"/>
              </w:rPr>
              <w:t xml:space="preserve">Подарки,  полученные  гражданским  служащим в связи    с    </w:t>
            </w:r>
            <w:r>
              <w:rPr>
                <w:rStyle w:val="FontStyle37"/>
              </w:rPr>
              <w:t>протокольными    мероприятиями, со служебными    командировками    и    с другими официальными      мероприятиями, признаются федеральной собственностью или собственностью субъекта   Российской   Федерации   и передаются гражданским служащим по акту в госу</w:t>
            </w:r>
            <w:r>
              <w:rPr>
                <w:rStyle w:val="FontStyle37"/>
              </w:rPr>
              <w:t>дарственный орган, в котором он замещает должность. Гражданский служащий может не сдавать подарок, стоимость которого не превышает три тысячи рублей. Гражданский     служащий,     сдавший подарок, полученный    им    в    связи    с протокольным мероприяти</w:t>
            </w:r>
            <w:r>
              <w:rPr>
                <w:rStyle w:val="FontStyle37"/>
              </w:rPr>
              <w:t>ем,    служебной    командировкой или другим  официальным  мероприятием,  может его выкупить</w:t>
            </w:r>
          </w:p>
        </w:tc>
        <w:tc>
          <w:tcPr>
            <w:tcW w:w="23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432"/>
              <w:rPr>
                <w:rStyle w:val="FontStyle37"/>
              </w:rPr>
            </w:pPr>
            <w:r>
              <w:rPr>
                <w:rStyle w:val="FontStyle37"/>
              </w:rPr>
              <w:t>п. 6 ч. 1 ст. 17 Закона № 79-ФЗ</w:t>
            </w:r>
          </w:p>
        </w:tc>
        <w:tc>
          <w:tcPr>
            <w:tcW w:w="2873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432"/>
              <w:rPr>
                <w:rStyle w:val="FontStyle37"/>
              </w:rPr>
            </w:pPr>
          </w:p>
          <w:p w:rsidR="00000000" w:rsidRDefault="00342D63">
            <w:pPr>
              <w:pStyle w:val="Style32"/>
              <w:widowControl/>
              <w:spacing w:line="274" w:lineRule="exact"/>
              <w:ind w:right="432"/>
              <w:rPr>
                <w:rStyle w:val="FontStyle37"/>
              </w:rPr>
            </w:pPr>
          </w:p>
        </w:tc>
        <w:tc>
          <w:tcPr>
            <w:tcW w:w="3910" w:type="dxa"/>
            <w:gridSpan w:val="4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432"/>
              <w:rPr>
                <w:rStyle w:val="FontStyle37"/>
              </w:rPr>
            </w:pPr>
          </w:p>
          <w:p w:rsidR="00000000" w:rsidRDefault="00342D63">
            <w:pPr>
              <w:pStyle w:val="Style32"/>
              <w:widowControl/>
              <w:spacing w:line="274" w:lineRule="exact"/>
              <w:ind w:right="432"/>
              <w:rPr>
                <w:rStyle w:val="FontStyle37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rPr>
                <w:rStyle w:val="FontStyle37"/>
              </w:rPr>
            </w:pPr>
            <w:r>
              <w:rPr>
                <w:rStyle w:val="FontStyle37"/>
              </w:rPr>
              <w:t>Запрещается   выезжать   в   связи   с исполнением должностных обязанностей за пределы территории Российской Федерации за счет</w:t>
            </w:r>
            <w:r>
              <w:rPr>
                <w:rStyle w:val="FontStyle37"/>
              </w:rPr>
              <w:t xml:space="preserve"> средств физических и юридических лиц.</w:t>
            </w:r>
          </w:p>
          <w:p w:rsidR="00000000" w:rsidRDefault="00342D63">
            <w:pPr>
              <w:pStyle w:val="Style32"/>
              <w:widowControl/>
              <w:spacing w:line="274" w:lineRule="exact"/>
              <w:rPr>
                <w:rStyle w:val="FontStyle37"/>
              </w:rPr>
            </w:pPr>
            <w:r>
              <w:rPr>
                <w:rStyle w:val="FontStyle37"/>
              </w:rPr>
              <w:t>Исключение составляют служебные командировки, осуществляемые в соответствии с международными</w:t>
            </w:r>
          </w:p>
        </w:tc>
        <w:tc>
          <w:tcPr>
            <w:tcW w:w="23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left="7" w:hanging="7"/>
              <w:rPr>
                <w:rStyle w:val="FontStyle37"/>
              </w:rPr>
            </w:pPr>
            <w:r>
              <w:rPr>
                <w:rStyle w:val="FontStyle37"/>
              </w:rPr>
              <w:t>п. 7 ч. 1 ст. 17 Закона № 79-ФЗ</w:t>
            </w:r>
          </w:p>
        </w:tc>
        <w:tc>
          <w:tcPr>
            <w:tcW w:w="2873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left="7" w:hanging="7"/>
              <w:rPr>
                <w:rStyle w:val="FontStyle37"/>
              </w:rPr>
            </w:pPr>
          </w:p>
          <w:p w:rsidR="00000000" w:rsidRDefault="00342D63">
            <w:pPr>
              <w:pStyle w:val="Style32"/>
              <w:widowControl/>
              <w:spacing w:line="274" w:lineRule="exact"/>
              <w:ind w:left="7" w:hanging="7"/>
              <w:rPr>
                <w:rStyle w:val="FontStyle37"/>
              </w:rPr>
            </w:pPr>
          </w:p>
        </w:tc>
        <w:tc>
          <w:tcPr>
            <w:tcW w:w="3910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left="7" w:hanging="7"/>
              <w:rPr>
                <w:rStyle w:val="FontStyle37"/>
              </w:rPr>
            </w:pPr>
          </w:p>
          <w:p w:rsidR="00000000" w:rsidRDefault="00342D63">
            <w:pPr>
              <w:pStyle w:val="Style32"/>
              <w:widowControl/>
              <w:spacing w:line="274" w:lineRule="exact"/>
              <w:ind w:left="7" w:hanging="7"/>
              <w:rPr>
                <w:rStyle w:val="FontStyle37"/>
              </w:rPr>
            </w:pPr>
          </w:p>
        </w:tc>
      </w:tr>
    </w:tbl>
    <w:p w:rsidR="00000000" w:rsidRDefault="00342D63">
      <w:pPr>
        <w:widowControl/>
        <w:rPr>
          <w:rStyle w:val="FontStyle37"/>
        </w:rPr>
        <w:sectPr w:rsidR="00000000">
          <w:headerReference w:type="default" r:id="rId9"/>
          <w:pgSz w:w="16837" w:h="23810"/>
          <w:pgMar w:top="9573" w:right="1060" w:bottom="1440" w:left="1060" w:header="720" w:footer="720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03"/>
        <w:gridCol w:w="2333"/>
        <w:gridCol w:w="2866"/>
        <w:gridCol w:w="3902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5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left="7" w:hanging="7"/>
              <w:rPr>
                <w:rStyle w:val="FontStyle37"/>
              </w:rPr>
            </w:pPr>
            <w:r>
              <w:rPr>
                <w:rStyle w:val="FontStyle37"/>
              </w:rPr>
              <w:lastRenderedPageBreak/>
              <w:t>договорами    или    на    взаимной    основе по договоренности</w:t>
            </w:r>
            <w:r>
              <w:rPr>
                <w:rStyle w:val="FontStyle37"/>
              </w:rPr>
              <w:t xml:space="preserve">   между   федеральными органами государственной власти, органами государственной власти    субъектов    Российской    Федерации и государственными   органами   других государств, международными и иностранными организациями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29"/>
              <w:widowControl/>
            </w:pP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29"/>
              <w:widowControl/>
            </w:pPr>
          </w:p>
        </w:tc>
        <w:tc>
          <w:tcPr>
            <w:tcW w:w="3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29"/>
              <w:widowControl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rPr>
                <w:rStyle w:val="FontStyle37"/>
              </w:rPr>
            </w:pPr>
            <w:r>
              <w:rPr>
                <w:rStyle w:val="FontStyle37"/>
              </w:rPr>
              <w:t>Запрещается принимать без пи</w:t>
            </w:r>
            <w:r>
              <w:rPr>
                <w:rStyle w:val="FontStyle37"/>
              </w:rPr>
              <w:t>сьменного разрешения представителя нанимателя награды,  почетные и специальные    звания    иностранных государств, международных организаций, а также политических партий,   других   общественных   объединений и религиозных    объединений,    если должност</w:t>
            </w:r>
            <w:r>
              <w:rPr>
                <w:rStyle w:val="FontStyle37"/>
              </w:rPr>
              <w:t>ные обязанности      государственного гражданского служащего входит взаимодействие с указанными организациями и объединениями. Исключение составляют научные звания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left="7" w:hanging="7"/>
              <w:rPr>
                <w:rStyle w:val="FontStyle37"/>
              </w:rPr>
            </w:pPr>
            <w:r>
              <w:rPr>
                <w:rStyle w:val="FontStyle37"/>
              </w:rPr>
              <w:t>п. 11 ч. 1 ст. 17 Закона № 79-ФЗ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374"/>
              <w:rPr>
                <w:rStyle w:val="FontStyle37"/>
              </w:rPr>
            </w:pPr>
            <w:r>
              <w:rPr>
                <w:rStyle w:val="FontStyle37"/>
              </w:rPr>
              <w:t>Получить письменное разрешение представителя нанимателя</w:t>
            </w:r>
          </w:p>
        </w:tc>
        <w:tc>
          <w:tcPr>
            <w:tcW w:w="3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619"/>
              <w:rPr>
                <w:rStyle w:val="FontStyle37"/>
              </w:rPr>
            </w:pPr>
            <w:r>
              <w:rPr>
                <w:rStyle w:val="FontStyle37"/>
              </w:rPr>
              <w:t>Нар</w:t>
            </w:r>
            <w:r>
              <w:rPr>
                <w:rStyle w:val="FontStyle37"/>
              </w:rPr>
              <w:t>ушение запрета является основанием для прекращения служебного контракта, освобождения от замещаемой должности и увольнения с гражданской службы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490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25"/>
              <w:widowControl/>
              <w:rPr>
                <w:rStyle w:val="FontStyle38"/>
              </w:rPr>
            </w:pPr>
            <w:r>
              <w:rPr>
                <w:rStyle w:val="FontStyle38"/>
              </w:rPr>
              <w:t>Выполнение иной работы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firstLine="7"/>
              <w:rPr>
                <w:rStyle w:val="FontStyle37"/>
              </w:rPr>
            </w:pPr>
            <w:r>
              <w:rPr>
                <w:rStyle w:val="FontStyle37"/>
              </w:rPr>
              <w:t>Запрещается  участвовать  на  платной   основе в деятельности   органа   управления ком</w:t>
            </w:r>
            <w:r>
              <w:rPr>
                <w:rStyle w:val="FontStyle37"/>
              </w:rPr>
              <w:t>мерческой организацией,      за      исключением случаев, установленных федеральным законом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38" w:lineRule="exact"/>
              <w:ind w:right="439"/>
              <w:rPr>
                <w:rStyle w:val="FontStyle37"/>
              </w:rPr>
            </w:pPr>
            <w:r>
              <w:rPr>
                <w:rStyle w:val="FontStyle37"/>
              </w:rPr>
              <w:t>п. 1 ч. 1 ст. 17 Закона № 79-фЗ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29"/>
              <w:widowControl/>
            </w:pPr>
          </w:p>
        </w:tc>
        <w:tc>
          <w:tcPr>
            <w:tcW w:w="3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619"/>
              <w:rPr>
                <w:rStyle w:val="FontStyle37"/>
              </w:rPr>
            </w:pPr>
            <w:r>
              <w:rPr>
                <w:rStyle w:val="FontStyle37"/>
              </w:rPr>
              <w:t>Нарушение запрета является основанием для прекращения служебного контракта, освобождения от замещаемой должности и увольнения с гра</w:t>
            </w:r>
            <w:r>
              <w:rPr>
                <w:rStyle w:val="FontStyle37"/>
              </w:rPr>
              <w:t>жданской службы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ind w:firstLine="7"/>
              <w:rPr>
                <w:rStyle w:val="FontStyle37"/>
              </w:rPr>
            </w:pPr>
            <w:r>
              <w:rPr>
                <w:rStyle w:val="FontStyle37"/>
              </w:rPr>
              <w:t>Запрещается   осуществлять предпринимательскую деятельность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66" w:lineRule="exact"/>
              <w:ind w:right="439"/>
              <w:rPr>
                <w:rStyle w:val="FontStyle37"/>
              </w:rPr>
            </w:pPr>
            <w:r>
              <w:rPr>
                <w:rStyle w:val="FontStyle37"/>
              </w:rPr>
              <w:t>п. 3 ч. 1 ст. 17 Закона № 79-ФЗ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29"/>
              <w:widowControl/>
            </w:pPr>
          </w:p>
        </w:tc>
        <w:tc>
          <w:tcPr>
            <w:tcW w:w="3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619"/>
              <w:rPr>
                <w:rStyle w:val="FontStyle37"/>
              </w:rPr>
            </w:pPr>
            <w:r>
              <w:rPr>
                <w:rStyle w:val="FontStyle37"/>
              </w:rPr>
              <w:t>Нарушение запрета является основанием для прекращения служебного контракта, освобождения от замещаемой должности и увольнения с гражданской службы</w:t>
            </w:r>
          </w:p>
        </w:tc>
      </w:tr>
    </w:tbl>
    <w:p w:rsidR="00000000" w:rsidRDefault="00342D63">
      <w:pPr>
        <w:widowControl/>
        <w:rPr>
          <w:rStyle w:val="FontStyle37"/>
        </w:rPr>
        <w:sectPr w:rsidR="00000000">
          <w:pgSz w:w="16837" w:h="23810"/>
          <w:pgMar w:top="7974" w:right="967" w:bottom="1440" w:left="967" w:header="720" w:footer="720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03"/>
        <w:gridCol w:w="7"/>
        <w:gridCol w:w="8"/>
        <w:gridCol w:w="2318"/>
        <w:gridCol w:w="8"/>
        <w:gridCol w:w="2858"/>
        <w:gridCol w:w="7"/>
        <w:gridCol w:w="8"/>
        <w:gridCol w:w="3887"/>
        <w:gridCol w:w="8"/>
      </w:tblGrid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</w:trPr>
        <w:tc>
          <w:tcPr>
            <w:tcW w:w="5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158" w:firstLine="14"/>
              <w:rPr>
                <w:rStyle w:val="FontStyle37"/>
              </w:rPr>
            </w:pPr>
            <w:r>
              <w:rPr>
                <w:rStyle w:val="FontStyle37"/>
              </w:rPr>
              <w:lastRenderedPageBreak/>
              <w:t>Запрещается быть поверенным или представителем по делам третьих лиц в государственном органе, в котором гражданский служащий замещает должность, за исключением случаев, установленных федеральным законом</w:t>
            </w:r>
          </w:p>
        </w:tc>
        <w:tc>
          <w:tcPr>
            <w:tcW w:w="23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ind w:firstLine="14"/>
              <w:rPr>
                <w:rStyle w:val="FontStyle37"/>
              </w:rPr>
            </w:pPr>
            <w:r>
              <w:rPr>
                <w:rStyle w:val="FontStyle37"/>
              </w:rPr>
              <w:t>п. 5 ч. 1 ст. 17 Закона №</w:t>
            </w:r>
            <w:r>
              <w:rPr>
                <w:rStyle w:val="FontStyle37"/>
              </w:rPr>
              <w:t xml:space="preserve"> 79-ФЗ</w:t>
            </w:r>
          </w:p>
        </w:tc>
        <w:tc>
          <w:tcPr>
            <w:tcW w:w="2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29"/>
              <w:widowControl/>
            </w:pPr>
          </w:p>
        </w:tc>
        <w:tc>
          <w:tcPr>
            <w:tcW w:w="39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612" w:firstLine="14"/>
              <w:rPr>
                <w:rStyle w:val="FontStyle37"/>
              </w:rPr>
            </w:pPr>
            <w:r>
              <w:rPr>
                <w:rStyle w:val="FontStyle37"/>
              </w:rPr>
              <w:t>Нарушение запрета является основанием для прекращения служебного контракта, освобождения от замещаемой должности и увольнения с гражданской службы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</w:trPr>
        <w:tc>
          <w:tcPr>
            <w:tcW w:w="5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22" w:firstLine="7"/>
              <w:rPr>
                <w:rStyle w:val="FontStyle37"/>
              </w:rPr>
            </w:pPr>
            <w:r>
              <w:rPr>
                <w:rStyle w:val="FontStyle37"/>
              </w:rPr>
              <w:t>Запрещается входить в состав органов управления, попечительских или наблюдательных советов, иных орг</w:t>
            </w:r>
            <w:r>
              <w:rPr>
                <w:rStyle w:val="FontStyle37"/>
              </w:rPr>
              <w:t>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или российским законодательством</w:t>
            </w:r>
          </w:p>
        </w:tc>
        <w:tc>
          <w:tcPr>
            <w:tcW w:w="23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ind w:right="432" w:firstLine="7"/>
              <w:rPr>
                <w:rStyle w:val="FontStyle37"/>
              </w:rPr>
            </w:pPr>
            <w:r>
              <w:rPr>
                <w:rStyle w:val="FontStyle37"/>
              </w:rPr>
              <w:t>п. 16 ч. 1 ст. 17 Закона № 79</w:t>
            </w:r>
            <w:r>
              <w:rPr>
                <w:rStyle w:val="FontStyle37"/>
              </w:rPr>
              <w:t>-ФЗ</w:t>
            </w:r>
          </w:p>
        </w:tc>
        <w:tc>
          <w:tcPr>
            <w:tcW w:w="2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29"/>
              <w:widowControl/>
            </w:pPr>
          </w:p>
        </w:tc>
        <w:tc>
          <w:tcPr>
            <w:tcW w:w="39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619" w:firstLine="7"/>
              <w:rPr>
                <w:rStyle w:val="FontStyle37"/>
              </w:rPr>
            </w:pPr>
            <w:r>
              <w:rPr>
                <w:rStyle w:val="FontStyle37"/>
              </w:rPr>
              <w:t>Нарушение запрета является основанием для прекращения служебного контракта, освобождения от замещаемой должности и увольнения с гражданской службы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</w:trPr>
        <w:tc>
          <w:tcPr>
            <w:tcW w:w="5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29"/>
              <w:rPr>
                <w:rStyle w:val="FontStyle37"/>
              </w:rPr>
            </w:pPr>
            <w:r>
              <w:rPr>
                <w:rStyle w:val="FontStyle37"/>
              </w:rPr>
              <w:t xml:space="preserve">Запрещается заниматься без письменного разрешения представителя нанимателя оплачиваемой деятельностью, </w:t>
            </w:r>
            <w:r>
              <w:rPr>
                <w:rStyle w:val="FontStyle37"/>
              </w:rPr>
              <w:t>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или российским законодательством</w:t>
            </w:r>
          </w:p>
        </w:tc>
        <w:tc>
          <w:tcPr>
            <w:tcW w:w="23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432"/>
              <w:rPr>
                <w:rStyle w:val="FontStyle37"/>
              </w:rPr>
            </w:pPr>
            <w:r>
              <w:rPr>
                <w:rStyle w:val="FontStyle37"/>
              </w:rPr>
              <w:t>п. 17 ч. 1 ст. 17 За</w:t>
            </w:r>
            <w:r>
              <w:rPr>
                <w:rStyle w:val="FontStyle37"/>
              </w:rPr>
              <w:t>кона № 79-ФЗ</w:t>
            </w:r>
          </w:p>
        </w:tc>
        <w:tc>
          <w:tcPr>
            <w:tcW w:w="2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374"/>
              <w:rPr>
                <w:rStyle w:val="FontStyle37"/>
              </w:rPr>
            </w:pPr>
            <w:r>
              <w:rPr>
                <w:rStyle w:val="FontStyle37"/>
              </w:rPr>
              <w:t>Получить письменное разрешение представителя нанимателя</w:t>
            </w:r>
          </w:p>
        </w:tc>
        <w:tc>
          <w:tcPr>
            <w:tcW w:w="39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619"/>
              <w:rPr>
                <w:rStyle w:val="FontStyle37"/>
              </w:rPr>
            </w:pPr>
            <w:r>
              <w:rPr>
                <w:rStyle w:val="FontStyle37"/>
              </w:rPr>
              <w:t>Нарушение запрета является основанием для прекращения служебного контракта, освобождения от замещаемой должности и увольнения с гражданской службы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</w:trPr>
        <w:tc>
          <w:tcPr>
            <w:tcW w:w="5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158"/>
              <w:rPr>
                <w:rStyle w:val="FontStyle37"/>
              </w:rPr>
            </w:pPr>
            <w:r>
              <w:rPr>
                <w:rStyle w:val="FontStyle37"/>
              </w:rPr>
              <w:t>Гражданский служащий вправе с предварит</w:t>
            </w:r>
            <w:r>
              <w:rPr>
                <w:rStyle w:val="FontStyle37"/>
              </w:rPr>
              <w:t>ельным уведомлением представителя нанимателя выполнять иную оплачиваемую работу, если это не повлечет за собой конфликт интересов</w:t>
            </w:r>
          </w:p>
        </w:tc>
        <w:tc>
          <w:tcPr>
            <w:tcW w:w="23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ind w:left="7" w:hanging="7"/>
              <w:rPr>
                <w:rStyle w:val="FontStyle37"/>
              </w:rPr>
            </w:pPr>
            <w:r>
              <w:rPr>
                <w:rStyle w:val="FontStyle37"/>
              </w:rPr>
              <w:t>ч. 2 ст. 14 Закона № 79-ФЗ</w:t>
            </w:r>
          </w:p>
        </w:tc>
        <w:tc>
          <w:tcPr>
            <w:tcW w:w="2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left="7" w:hanging="7"/>
              <w:rPr>
                <w:rStyle w:val="FontStyle37"/>
              </w:rPr>
            </w:pPr>
            <w:r>
              <w:rPr>
                <w:rStyle w:val="FontStyle37"/>
              </w:rPr>
              <w:t>Уведомить представителя нанимателя до начала выполнения иной оплачиваемой работы</w:t>
            </w:r>
          </w:p>
        </w:tc>
        <w:tc>
          <w:tcPr>
            <w:tcW w:w="39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331"/>
              <w:rPr>
                <w:rStyle w:val="FontStyle37"/>
              </w:rPr>
            </w:pPr>
            <w:r>
              <w:rPr>
                <w:rStyle w:val="FontStyle37"/>
              </w:rPr>
              <w:t xml:space="preserve">Нарушение запрета </w:t>
            </w:r>
            <w:r>
              <w:rPr>
                <w:rStyle w:val="FontStyle37"/>
              </w:rPr>
              <w:t>является основанием для применения мер дисциплинарного взыскания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</w:trPr>
        <w:tc>
          <w:tcPr>
            <w:tcW w:w="149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40" w:lineRule="auto"/>
              <w:rPr>
                <w:rStyle w:val="FontStyle37"/>
              </w:rPr>
            </w:pPr>
            <w:r>
              <w:rPr>
                <w:rStyle w:val="FontStyle37"/>
              </w:rPr>
              <w:t>Владение акциями и иными ценными бумагами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</w:trPr>
        <w:tc>
          <w:tcPr>
            <w:tcW w:w="5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173" w:firstLine="7"/>
              <w:rPr>
                <w:rStyle w:val="FontStyle37"/>
              </w:rPr>
            </w:pPr>
            <w:r>
              <w:rPr>
                <w:rStyle w:val="FontStyle37"/>
              </w:rPr>
              <w:t>В случае если, гражданский служащий владеет приносящими доход ценными бумагами, акциями (долями участия в уставных капиталах организаций)</w:t>
            </w:r>
          </w:p>
        </w:tc>
        <w:tc>
          <w:tcPr>
            <w:tcW w:w="23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ind w:right="72"/>
              <w:rPr>
                <w:rStyle w:val="FontStyle37"/>
              </w:rPr>
            </w:pPr>
            <w:r>
              <w:rPr>
                <w:rStyle w:val="FontStyle37"/>
              </w:rPr>
              <w:t xml:space="preserve">ч. 2 ст. </w:t>
            </w:r>
            <w:r>
              <w:rPr>
                <w:rStyle w:val="FontStyle37"/>
              </w:rPr>
              <w:t>17 Закона № 79-ФЗ</w:t>
            </w:r>
          </w:p>
          <w:p w:rsidR="00000000" w:rsidRDefault="00342D63">
            <w:pPr>
              <w:pStyle w:val="Style32"/>
              <w:widowControl/>
              <w:spacing w:line="240" w:lineRule="auto"/>
              <w:rPr>
                <w:rStyle w:val="FontStyle37"/>
              </w:rPr>
            </w:pPr>
            <w:r>
              <w:rPr>
                <w:rStyle w:val="FontStyle37"/>
              </w:rPr>
              <w:t>ч. 6 ст. 11 Закона №</w:t>
            </w:r>
          </w:p>
        </w:tc>
        <w:tc>
          <w:tcPr>
            <w:tcW w:w="2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194"/>
              <w:rPr>
                <w:rStyle w:val="FontStyle37"/>
              </w:rPr>
            </w:pPr>
            <w:r>
              <w:rPr>
                <w:rStyle w:val="FontStyle37"/>
              </w:rPr>
              <w:t>Обратиться в комиссию по соблюдению требований к</w:t>
            </w:r>
          </w:p>
        </w:tc>
        <w:tc>
          <w:tcPr>
            <w:tcW w:w="39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648"/>
              <w:rPr>
                <w:rStyle w:val="FontStyle37"/>
              </w:rPr>
            </w:pPr>
            <w:r>
              <w:rPr>
                <w:rStyle w:val="FontStyle37"/>
              </w:rPr>
              <w:t>Нарушение запрета является основанием для прекращения служебного контракта,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rPr>
                <w:rStyle w:val="FontStyle37"/>
              </w:rPr>
            </w:pPr>
            <w:r>
              <w:rPr>
                <w:rStyle w:val="FontStyle37"/>
              </w:rPr>
              <w:t>может привести к конфликту интересов, он обязан передать принадлежащие ему указанные ценные</w:t>
            </w:r>
            <w:r>
              <w:rPr>
                <w:rStyle w:val="FontStyle37"/>
              </w:rPr>
              <w:t xml:space="preserve"> бумаги в доверительное управление</w:t>
            </w:r>
          </w:p>
        </w:tc>
        <w:tc>
          <w:tcPr>
            <w:tcW w:w="23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40" w:lineRule="auto"/>
              <w:rPr>
                <w:rStyle w:val="FontStyle37"/>
              </w:rPr>
            </w:pPr>
            <w:r>
              <w:rPr>
                <w:rStyle w:val="FontStyle37"/>
              </w:rPr>
              <w:t>273-ФЗ</w:t>
            </w:r>
          </w:p>
        </w:tc>
        <w:tc>
          <w:tcPr>
            <w:tcW w:w="2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firstLine="7"/>
              <w:rPr>
                <w:rStyle w:val="FontStyle37"/>
              </w:rPr>
            </w:pPr>
            <w:r>
              <w:rPr>
                <w:rStyle w:val="FontStyle37"/>
              </w:rPr>
              <w:t>служебному поведению и урегулированию конфликта интересов в целях получения решения комиссии о необходимости передавать ценные бумаги, акции (доли участия в уставных капиталах организаций) в доверительное управлени</w:t>
            </w:r>
            <w:r>
              <w:rPr>
                <w:rStyle w:val="FontStyle37"/>
              </w:rPr>
              <w:t>е</w:t>
            </w:r>
          </w:p>
        </w:tc>
        <w:tc>
          <w:tcPr>
            <w:tcW w:w="39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612" w:firstLine="14"/>
              <w:rPr>
                <w:rStyle w:val="FontStyle37"/>
              </w:rPr>
            </w:pPr>
            <w:r>
              <w:rPr>
                <w:rStyle w:val="FontStyle37"/>
              </w:rPr>
              <w:t>освобождения от замещаемой должности и увольнения с гражданской службы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4911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25"/>
              <w:widowControl/>
              <w:rPr>
                <w:rStyle w:val="FontStyle38"/>
              </w:rPr>
            </w:pPr>
            <w:r>
              <w:rPr>
                <w:rStyle w:val="FontStyle38"/>
              </w:rPr>
              <w:t>Трудоустройство бывших государственных служащих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22"/>
              <w:rPr>
                <w:rStyle w:val="FontStyle37"/>
              </w:rPr>
            </w:pPr>
            <w:r>
              <w:rPr>
                <w:rStyle w:val="FontStyle37"/>
              </w:rPr>
              <w:t>Гражданин после увольнения с гражданской службы не вправе в течение двух лет замещать должности, а также выполнять работу на условиях</w:t>
            </w:r>
            <w:r>
              <w:rPr>
                <w:rStyle w:val="FontStyle37"/>
              </w:rPr>
              <w:t xml:space="preserve"> гражданско-правового договора в коммерческих и некоммерческих организациях, если отдельные функции государственного управления данными организациями входили в должностные </w:t>
            </w:r>
            <w:r>
              <w:rPr>
                <w:rStyle w:val="FontStyle37"/>
              </w:rPr>
              <w:lastRenderedPageBreak/>
              <w:t>обязанности служащего, без согласия соответствующей комиссии по соблюдению требовани</w:t>
            </w:r>
            <w:r>
              <w:rPr>
                <w:rStyle w:val="FontStyle37"/>
              </w:rPr>
              <w:t>й к служебному поведению и урегулированию конфликтов интересов.</w:t>
            </w:r>
          </w:p>
          <w:p w:rsidR="00000000" w:rsidRDefault="00342D63">
            <w:pPr>
              <w:pStyle w:val="Style32"/>
              <w:widowControl/>
              <w:spacing w:line="274" w:lineRule="exact"/>
              <w:ind w:left="7" w:right="22" w:hanging="7"/>
              <w:rPr>
                <w:rStyle w:val="FontStyle37"/>
              </w:rPr>
            </w:pPr>
            <w:r>
              <w:rPr>
                <w:rStyle w:val="FontStyle37"/>
              </w:rPr>
              <w:t>Данное ограничение распространяется на бывших гражданских служащих, которые были обязаны представлять сведения о доходах, об имуществе и обязательствах имущественного характера</w:t>
            </w:r>
          </w:p>
        </w:tc>
        <w:tc>
          <w:tcPr>
            <w:tcW w:w="23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72"/>
              <w:rPr>
                <w:rStyle w:val="FontStyle37"/>
              </w:rPr>
            </w:pPr>
            <w:r>
              <w:rPr>
                <w:rStyle w:val="FontStyle37"/>
              </w:rPr>
              <w:lastRenderedPageBreak/>
              <w:t>п. 1 ч. 3 ст. 1</w:t>
            </w:r>
            <w:r>
              <w:rPr>
                <w:rStyle w:val="FontStyle37"/>
              </w:rPr>
              <w:t>7 Закона № 79-ФЗ</w:t>
            </w:r>
          </w:p>
          <w:p w:rsidR="00000000" w:rsidRDefault="00342D63">
            <w:pPr>
              <w:pStyle w:val="Style32"/>
              <w:widowControl/>
              <w:spacing w:line="274" w:lineRule="exact"/>
              <w:ind w:right="72"/>
              <w:rPr>
                <w:rStyle w:val="FontStyle37"/>
              </w:rPr>
            </w:pPr>
            <w:r>
              <w:rPr>
                <w:rStyle w:val="FontStyle37"/>
              </w:rPr>
              <w:t>ч. 1 ст. 12 Закона № 273-ФЗ</w:t>
            </w:r>
          </w:p>
          <w:p w:rsidR="00000000" w:rsidRDefault="00342D63">
            <w:pPr>
              <w:pStyle w:val="Style32"/>
              <w:widowControl/>
              <w:spacing w:line="240" w:lineRule="auto"/>
              <w:rPr>
                <w:rStyle w:val="FontStyle37"/>
              </w:rPr>
            </w:pPr>
            <w:r>
              <w:rPr>
                <w:rStyle w:val="FontStyle37"/>
              </w:rPr>
              <w:t>Указ №925</w:t>
            </w:r>
          </w:p>
        </w:tc>
        <w:tc>
          <w:tcPr>
            <w:tcW w:w="2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461"/>
              <w:rPr>
                <w:rStyle w:val="FontStyle37"/>
              </w:rPr>
            </w:pPr>
            <w:r>
              <w:rPr>
                <w:rStyle w:val="FontStyle37"/>
              </w:rPr>
              <w:t>Получить согласие комиссии по урегулированию конфликта интересов</w:t>
            </w:r>
          </w:p>
        </w:tc>
        <w:tc>
          <w:tcPr>
            <w:tcW w:w="39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115"/>
              <w:rPr>
                <w:rStyle w:val="FontStyle37"/>
              </w:rPr>
            </w:pPr>
            <w:r>
              <w:rPr>
                <w:rStyle w:val="FontStyle37"/>
              </w:rPr>
              <w:t>За нарушение бывшими государственными служащими установленного порядка трудоустройства применяется административная ответственность, пре</w:t>
            </w:r>
            <w:r>
              <w:rPr>
                <w:rStyle w:val="FontStyle37"/>
              </w:rPr>
              <w:t xml:space="preserve">дусмотренная ст. 19.29 Кодекса </w:t>
            </w:r>
            <w:r>
              <w:rPr>
                <w:rStyle w:val="FontStyle37"/>
              </w:rPr>
              <w:lastRenderedPageBreak/>
              <w:t>Российской Федерации об административных правонарушениях (далее - КоАП РФ)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418"/>
              <w:rPr>
                <w:rStyle w:val="FontStyle37"/>
              </w:rPr>
            </w:pPr>
            <w:r>
              <w:rPr>
                <w:rStyle w:val="FontStyle37"/>
              </w:rPr>
              <w:lastRenderedPageBreak/>
              <w:t>Гражданин в течение двух лет после увольнения с государственной службы обязан при заключении трудовых договоров сообщать представителю нанимателя (ра</w:t>
            </w:r>
            <w:r>
              <w:rPr>
                <w:rStyle w:val="FontStyle37"/>
              </w:rPr>
              <w:t>ботодателю) сведения о последнем</w:t>
            </w:r>
          </w:p>
        </w:tc>
        <w:tc>
          <w:tcPr>
            <w:tcW w:w="23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72"/>
              <w:rPr>
                <w:rStyle w:val="FontStyle37"/>
              </w:rPr>
            </w:pPr>
            <w:r>
              <w:rPr>
                <w:rStyle w:val="FontStyle37"/>
              </w:rPr>
              <w:t>ч. 2 ст. 12 Закона № 273-ФЗ</w:t>
            </w:r>
          </w:p>
          <w:p w:rsidR="00000000" w:rsidRDefault="00342D63">
            <w:pPr>
              <w:pStyle w:val="Style32"/>
              <w:widowControl/>
              <w:spacing w:line="266" w:lineRule="exact"/>
              <w:ind w:left="7" w:hanging="7"/>
              <w:rPr>
                <w:rStyle w:val="FontStyle37"/>
              </w:rPr>
            </w:pPr>
            <w:r>
              <w:rPr>
                <w:rStyle w:val="FontStyle37"/>
              </w:rPr>
              <w:t>ст. 64.1 Трудового кодекса Российской</w:t>
            </w:r>
          </w:p>
        </w:tc>
        <w:tc>
          <w:tcPr>
            <w:tcW w:w="2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66" w:lineRule="exact"/>
              <w:ind w:right="65"/>
              <w:rPr>
                <w:rStyle w:val="FontStyle37"/>
              </w:rPr>
            </w:pPr>
            <w:r>
              <w:rPr>
                <w:rStyle w:val="FontStyle37"/>
              </w:rPr>
              <w:t>В течение двух лет после увольнения с государственной службы при заключении трудовых договоров</w:t>
            </w:r>
          </w:p>
        </w:tc>
        <w:tc>
          <w:tcPr>
            <w:tcW w:w="39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66" w:lineRule="exact"/>
              <w:ind w:right="72"/>
              <w:rPr>
                <w:rStyle w:val="FontStyle37"/>
              </w:rPr>
            </w:pPr>
            <w:r>
              <w:rPr>
                <w:rStyle w:val="FontStyle37"/>
              </w:rPr>
              <w:t>Несоблюдение данного требования влечет прекращение соответству</w:t>
            </w:r>
            <w:r>
              <w:rPr>
                <w:rStyle w:val="FontStyle37"/>
              </w:rPr>
              <w:t>ющего трудового договора (ч. 3 ст. 12 Закона № 273-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40" w:lineRule="auto"/>
              <w:rPr>
                <w:rStyle w:val="FontStyle37"/>
              </w:rPr>
            </w:pPr>
            <w:r>
              <w:rPr>
                <w:rStyle w:val="FontStyle37"/>
              </w:rPr>
              <w:t>месте своей службы.</w:t>
            </w:r>
          </w:p>
          <w:p w:rsidR="00000000" w:rsidRDefault="00342D63">
            <w:pPr>
              <w:pStyle w:val="Style32"/>
              <w:widowControl/>
              <w:spacing w:line="274" w:lineRule="exact"/>
              <w:ind w:firstLine="7"/>
              <w:rPr>
                <w:rStyle w:val="FontStyle37"/>
              </w:rPr>
            </w:pPr>
            <w:r>
              <w:rPr>
                <w:rStyle w:val="FontStyle37"/>
              </w:rPr>
              <w:t>Данное ограничение распространяется на бывших гражданских служащих, которые были обязаны представлять сведения о доходах, об имуществе и обязательствах имущественного характера</w:t>
            </w:r>
          </w:p>
        </w:tc>
        <w:tc>
          <w:tcPr>
            <w:tcW w:w="23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40" w:lineRule="auto"/>
              <w:rPr>
                <w:rStyle w:val="FontStyle37"/>
              </w:rPr>
            </w:pPr>
            <w:r>
              <w:rPr>
                <w:rStyle w:val="FontStyle37"/>
              </w:rPr>
              <w:t>Федера</w:t>
            </w:r>
            <w:r>
              <w:rPr>
                <w:rStyle w:val="FontStyle37"/>
              </w:rPr>
              <w:t>ции</w:t>
            </w:r>
          </w:p>
        </w:tc>
        <w:tc>
          <w:tcPr>
            <w:tcW w:w="2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173"/>
              <w:rPr>
                <w:rStyle w:val="FontStyle37"/>
              </w:rPr>
            </w:pPr>
            <w:r>
              <w:rPr>
                <w:rStyle w:val="FontStyle37"/>
              </w:rPr>
              <w:t>сообщать работодателю сведения о последнем месте своей службы</w:t>
            </w:r>
          </w:p>
        </w:tc>
        <w:tc>
          <w:tcPr>
            <w:tcW w:w="38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40" w:lineRule="auto"/>
              <w:rPr>
                <w:rStyle w:val="FontStyle37"/>
              </w:rPr>
            </w:pPr>
            <w:r>
              <w:rPr>
                <w:rStyle w:val="FontStyle37"/>
              </w:rPr>
              <w:t>ФЗ)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firstLine="14"/>
              <w:rPr>
                <w:rStyle w:val="FontStyle37"/>
              </w:rPr>
            </w:pPr>
            <w:r>
              <w:rPr>
                <w:rStyle w:val="FontStyle37"/>
              </w:rPr>
              <w:t>Гражданин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</w:t>
            </w:r>
            <w:r>
              <w:rPr>
                <w:rStyle w:val="FontStyle37"/>
              </w:rPr>
              <w:t>рмацию, ставшие ему известными в связи с исполнением должностных обязанностей</w:t>
            </w:r>
          </w:p>
        </w:tc>
        <w:tc>
          <w:tcPr>
            <w:tcW w:w="23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ind w:right="432"/>
              <w:rPr>
                <w:rStyle w:val="FontStyle37"/>
              </w:rPr>
            </w:pPr>
            <w:r>
              <w:rPr>
                <w:rStyle w:val="FontStyle37"/>
              </w:rPr>
              <w:t>п. 2 ч. 3 ст. 17 Закона № 79-ФЗ</w:t>
            </w:r>
          </w:p>
        </w:tc>
        <w:tc>
          <w:tcPr>
            <w:tcW w:w="2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29"/>
              <w:widowControl/>
            </w:pPr>
          </w:p>
        </w:tc>
        <w:tc>
          <w:tcPr>
            <w:tcW w:w="38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14"/>
              <w:rPr>
                <w:rStyle w:val="FontStyle37"/>
              </w:rPr>
            </w:pPr>
            <w:r>
              <w:rPr>
                <w:rStyle w:val="FontStyle37"/>
              </w:rPr>
              <w:t>Административная и уголовная ответственность, предусмотренная в том числе:</w:t>
            </w:r>
          </w:p>
          <w:p w:rsidR="00000000" w:rsidRDefault="00342D63">
            <w:pPr>
              <w:pStyle w:val="Style32"/>
              <w:widowControl/>
              <w:spacing w:line="274" w:lineRule="exact"/>
              <w:ind w:right="14"/>
              <w:rPr>
                <w:rStyle w:val="FontStyle37"/>
              </w:rPr>
            </w:pPr>
            <w:r>
              <w:rPr>
                <w:rStyle w:val="FontStyle37"/>
              </w:rPr>
              <w:t>ст. 183 Уголовного кодекса Российской Федерации (далее - УК</w:t>
            </w:r>
          </w:p>
          <w:p w:rsidR="00000000" w:rsidRDefault="00342D63">
            <w:pPr>
              <w:pStyle w:val="Style32"/>
              <w:widowControl/>
              <w:spacing w:line="240" w:lineRule="auto"/>
              <w:rPr>
                <w:rStyle w:val="FontStyle37"/>
              </w:rPr>
            </w:pPr>
            <w:r>
              <w:rPr>
                <w:rStyle w:val="FontStyle37"/>
              </w:rPr>
              <w:t>РФ);</w:t>
            </w:r>
          </w:p>
          <w:p w:rsidR="00000000" w:rsidRDefault="00342D63">
            <w:pPr>
              <w:pStyle w:val="Style32"/>
              <w:widowControl/>
              <w:spacing w:line="240" w:lineRule="auto"/>
              <w:rPr>
                <w:rStyle w:val="FontStyle37"/>
              </w:rPr>
            </w:pPr>
            <w:r>
              <w:rPr>
                <w:rStyle w:val="FontStyle37"/>
              </w:rPr>
              <w:t>ст</w:t>
            </w:r>
            <w:r>
              <w:rPr>
                <w:rStyle w:val="FontStyle37"/>
              </w:rPr>
              <w:t>. 13.14 КоАП РФ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4911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25"/>
              <w:widowControl/>
              <w:rPr>
                <w:rStyle w:val="FontStyle38"/>
              </w:rPr>
            </w:pPr>
            <w:r>
              <w:rPr>
                <w:rStyle w:val="FontStyle38"/>
              </w:rPr>
              <w:t>Политическая, общественная и профсоюзная деятельность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29"/>
              <w:rPr>
                <w:rStyle w:val="FontStyle37"/>
              </w:rPr>
            </w:pPr>
            <w:r>
              <w:rPr>
                <w:rStyle w:val="FontStyle37"/>
              </w:rPr>
              <w:t>Гражданский служащий обязан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</w:t>
            </w:r>
            <w:r>
              <w:rPr>
                <w:rStyle w:val="FontStyle37"/>
              </w:rPr>
              <w:t>ъединений, религиозных объединений и иных организаций</w:t>
            </w:r>
          </w:p>
        </w:tc>
        <w:tc>
          <w:tcPr>
            <w:tcW w:w="23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432"/>
              <w:rPr>
                <w:rStyle w:val="FontStyle37"/>
              </w:rPr>
            </w:pPr>
            <w:r>
              <w:rPr>
                <w:rStyle w:val="FontStyle37"/>
              </w:rPr>
              <w:t>п. 7 ч. 1 ст. 18 Закона № 79-ФЗ</w:t>
            </w:r>
          </w:p>
        </w:tc>
        <w:tc>
          <w:tcPr>
            <w:tcW w:w="2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29"/>
              <w:widowControl/>
            </w:pPr>
          </w:p>
        </w:tc>
        <w:tc>
          <w:tcPr>
            <w:tcW w:w="38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288" w:firstLine="7"/>
              <w:rPr>
                <w:rStyle w:val="FontStyle37"/>
              </w:rPr>
            </w:pPr>
            <w:r>
              <w:rPr>
                <w:rStyle w:val="FontStyle37"/>
              </w:rPr>
              <w:t>Выполнение требований к служебному поведению является обязанностью гражданского служащего. Соответственно, их несоблюдение является основанием для прекращения служебного</w:t>
            </w:r>
            <w:r>
              <w:rPr>
                <w:rStyle w:val="FontStyle37"/>
              </w:rPr>
              <w:t xml:space="preserve"> контракта, освобождения от замещаемой должности и увольнения с гражданской службы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left="7" w:hanging="7"/>
              <w:rPr>
                <w:rStyle w:val="FontStyle37"/>
              </w:rPr>
            </w:pPr>
            <w:r>
              <w:rPr>
                <w:rStyle w:val="FontStyle37"/>
              </w:rPr>
              <w:t>Запрещается использовать преимущества должностного положения для предвыборной агитации, а также для агитации по вопросам референдума</w:t>
            </w:r>
          </w:p>
        </w:tc>
        <w:tc>
          <w:tcPr>
            <w:tcW w:w="23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432"/>
              <w:rPr>
                <w:rStyle w:val="FontStyle37"/>
              </w:rPr>
            </w:pPr>
            <w:r>
              <w:rPr>
                <w:rStyle w:val="FontStyle37"/>
              </w:rPr>
              <w:t>п. 12 ч. 1 ст. 17 Закона № 79-ФЗ</w:t>
            </w:r>
          </w:p>
        </w:tc>
        <w:tc>
          <w:tcPr>
            <w:tcW w:w="2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29"/>
              <w:widowControl/>
            </w:pPr>
          </w:p>
        </w:tc>
        <w:tc>
          <w:tcPr>
            <w:tcW w:w="38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619"/>
              <w:rPr>
                <w:rStyle w:val="FontStyle37"/>
              </w:rPr>
            </w:pPr>
            <w:r>
              <w:rPr>
                <w:rStyle w:val="FontStyle37"/>
              </w:rPr>
              <w:t>Наруш</w:t>
            </w:r>
            <w:r>
              <w:rPr>
                <w:rStyle w:val="FontStyle37"/>
              </w:rPr>
              <w:t>ение запрета является основанием для прекращения служебного контракта, освобождения от замещаемой должности и увольнения с гражданской службы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8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115" w:firstLine="7"/>
              <w:rPr>
                <w:rStyle w:val="FontStyle37"/>
              </w:rPr>
            </w:pPr>
            <w:r>
              <w:rPr>
                <w:rStyle w:val="FontStyle37"/>
              </w:rPr>
              <w:t>Запрещается использовать должностные полномочия в интересах политических партий, других общественных объединений,</w:t>
            </w:r>
            <w:r>
              <w:rPr>
                <w:rStyle w:val="FontStyle37"/>
              </w:rPr>
              <w:t xml:space="preserve"> религиозных объединений и иных организаций, а также публично выражать отношение к </w:t>
            </w:r>
            <w:r>
              <w:rPr>
                <w:rStyle w:val="FontStyle37"/>
              </w:rPr>
              <w:lastRenderedPageBreak/>
              <w:t>указанным объединениям и организациям в качестве гражданского служащего. Исключение составляют случаи, когда подобное публичное выражение отношения входит в должностные обяз</w:t>
            </w:r>
            <w:r>
              <w:rPr>
                <w:rStyle w:val="FontStyle37"/>
              </w:rPr>
              <w:t>анности государственного служащего</w:t>
            </w:r>
          </w:p>
        </w:tc>
        <w:tc>
          <w:tcPr>
            <w:tcW w:w="23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66" w:lineRule="exact"/>
              <w:ind w:right="432" w:firstLine="7"/>
              <w:rPr>
                <w:rStyle w:val="FontStyle37"/>
              </w:rPr>
            </w:pPr>
            <w:r>
              <w:rPr>
                <w:rStyle w:val="FontStyle37"/>
              </w:rPr>
              <w:lastRenderedPageBreak/>
              <w:t>п. 13 ч. 1 ст. 17 Закона № 79-ФЗ</w:t>
            </w:r>
          </w:p>
        </w:tc>
        <w:tc>
          <w:tcPr>
            <w:tcW w:w="2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29"/>
              <w:widowControl/>
            </w:pPr>
          </w:p>
        </w:tc>
        <w:tc>
          <w:tcPr>
            <w:tcW w:w="38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612" w:firstLine="14"/>
              <w:rPr>
                <w:rStyle w:val="FontStyle37"/>
              </w:rPr>
            </w:pPr>
            <w:r>
              <w:rPr>
                <w:rStyle w:val="FontStyle37"/>
              </w:rPr>
              <w:t xml:space="preserve">Нарушение запрета является основанием для прекращения служебного контракта, освобождения от замещаемой </w:t>
            </w:r>
            <w:r>
              <w:rPr>
                <w:rStyle w:val="FontStyle37"/>
              </w:rPr>
              <w:lastRenderedPageBreak/>
              <w:t>должности и увольнения с гражданской службы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8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288"/>
              <w:rPr>
                <w:rStyle w:val="FontStyle37"/>
              </w:rPr>
            </w:pPr>
            <w:r>
              <w:rPr>
                <w:rStyle w:val="FontStyle37"/>
              </w:rPr>
              <w:lastRenderedPageBreak/>
              <w:t>Запрещается создавать в государственных</w:t>
            </w:r>
            <w:r>
              <w:rPr>
                <w:rStyle w:val="FontStyle37"/>
              </w:rPr>
              <w:t xml:space="preserve"> органах структуры политических партий, других общественных и религиозных объединений или способствовать созданию указанных структур. Исключение составляют профессиональные союзы, ветеранские организации и иные органы общественной самодеятельности</w:t>
            </w:r>
          </w:p>
        </w:tc>
        <w:tc>
          <w:tcPr>
            <w:tcW w:w="23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439"/>
              <w:rPr>
                <w:rStyle w:val="FontStyle37"/>
              </w:rPr>
            </w:pPr>
            <w:r>
              <w:rPr>
                <w:rStyle w:val="FontStyle37"/>
              </w:rPr>
              <w:t>п. 14 ч.</w:t>
            </w:r>
            <w:r>
              <w:rPr>
                <w:rStyle w:val="FontStyle37"/>
              </w:rPr>
              <w:t xml:space="preserve"> 1 ст. 17 Закона № 79-ФЗ</w:t>
            </w:r>
          </w:p>
        </w:tc>
        <w:tc>
          <w:tcPr>
            <w:tcW w:w="2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29"/>
              <w:widowControl/>
            </w:pPr>
          </w:p>
        </w:tc>
        <w:tc>
          <w:tcPr>
            <w:tcW w:w="38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619" w:firstLine="7"/>
              <w:rPr>
                <w:rStyle w:val="FontStyle37"/>
              </w:rPr>
            </w:pPr>
            <w:r>
              <w:rPr>
                <w:rStyle w:val="FontStyle37"/>
              </w:rPr>
              <w:t>Нарушение запрета является основанием для прекращения служебного контракта, освобождения от замещаемой должности и увольнения с гражданской службы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8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461"/>
              <w:rPr>
                <w:rStyle w:val="FontStyle37"/>
              </w:rPr>
            </w:pPr>
            <w:r>
              <w:rPr>
                <w:rStyle w:val="FontStyle37"/>
              </w:rPr>
              <w:t>Гражданский служащий, замещающий должность гражданской службы категории «руководит</w:t>
            </w:r>
            <w:r>
              <w:rPr>
                <w:rStyle w:val="FontStyle37"/>
              </w:rPr>
              <w:t>ели», обязан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объединений.</w:t>
            </w:r>
          </w:p>
        </w:tc>
        <w:tc>
          <w:tcPr>
            <w:tcW w:w="23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66" w:lineRule="exact"/>
              <w:ind w:left="7" w:hanging="7"/>
              <w:rPr>
                <w:rStyle w:val="FontStyle37"/>
              </w:rPr>
            </w:pPr>
            <w:r>
              <w:rPr>
                <w:rStyle w:val="FontStyle37"/>
              </w:rPr>
              <w:t>ч. 2 ст. 18 Закона № 79-ФЗ</w:t>
            </w:r>
          </w:p>
        </w:tc>
        <w:tc>
          <w:tcPr>
            <w:tcW w:w="2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29"/>
              <w:widowControl/>
            </w:pPr>
          </w:p>
        </w:tc>
        <w:tc>
          <w:tcPr>
            <w:tcW w:w="38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295"/>
              <w:rPr>
                <w:rStyle w:val="FontStyle37"/>
              </w:rPr>
            </w:pPr>
            <w:r>
              <w:rPr>
                <w:rStyle w:val="FontStyle37"/>
              </w:rPr>
              <w:t>Выполнение требований к служебному поведению является обя</w:t>
            </w:r>
            <w:r>
              <w:rPr>
                <w:rStyle w:val="FontStyle37"/>
              </w:rPr>
              <w:t>занностью гражданского служащего. Соответственно, их несоблюдение является основанием для прекращения служебного контракта, освобождения от замещаемой должности и увольнения с гражданской службы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8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36"/>
              <w:rPr>
                <w:rStyle w:val="FontStyle37"/>
              </w:rPr>
            </w:pPr>
            <w:r>
              <w:rPr>
                <w:rStyle w:val="FontStyle37"/>
              </w:rPr>
              <w:t>Гражданский служащий, замещающий должность гражданской служб</w:t>
            </w:r>
            <w:r>
              <w:rPr>
                <w:rStyle w:val="FontStyle37"/>
              </w:rPr>
              <w:t>ы категории «руководители» высшей группы должностей гражданской службы не может представлять интересы гражданских служащих в выборном профсоюзном органе данного</w:t>
            </w:r>
          </w:p>
        </w:tc>
        <w:tc>
          <w:tcPr>
            <w:tcW w:w="23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left="7" w:hanging="7"/>
              <w:rPr>
                <w:rStyle w:val="FontStyle37"/>
              </w:rPr>
            </w:pPr>
            <w:r>
              <w:rPr>
                <w:rStyle w:val="FontStyle37"/>
              </w:rPr>
              <w:t>ч. 4 ст. 15 Закона № 79-ФЗ</w:t>
            </w:r>
          </w:p>
        </w:tc>
        <w:tc>
          <w:tcPr>
            <w:tcW w:w="2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29"/>
              <w:widowControl/>
            </w:pPr>
          </w:p>
        </w:tc>
        <w:tc>
          <w:tcPr>
            <w:tcW w:w="38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677"/>
              <w:rPr>
                <w:rStyle w:val="FontStyle37"/>
              </w:rPr>
            </w:pPr>
            <w:r>
              <w:rPr>
                <w:rStyle w:val="FontStyle37"/>
              </w:rPr>
              <w:t>Невыполнение обязательства является основанием для прекращения служ</w:t>
            </w:r>
            <w:r>
              <w:rPr>
                <w:rStyle w:val="FontStyle37"/>
              </w:rPr>
              <w:t>ебного контракта, освобождения от замещаемой должности 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</w:trPr>
        <w:tc>
          <w:tcPr>
            <w:tcW w:w="5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40" w:lineRule="auto"/>
              <w:rPr>
                <w:rStyle w:val="FontStyle37"/>
              </w:rPr>
            </w:pPr>
            <w:r>
              <w:rPr>
                <w:rStyle w:val="FontStyle37"/>
              </w:rPr>
              <w:t>государственного органа</w:t>
            </w:r>
          </w:p>
        </w:tc>
        <w:tc>
          <w:tcPr>
            <w:tcW w:w="23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29"/>
              <w:widowControl/>
            </w:pPr>
          </w:p>
        </w:tc>
        <w:tc>
          <w:tcPr>
            <w:tcW w:w="2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29"/>
              <w:widowControl/>
            </w:pPr>
          </w:p>
        </w:tc>
        <w:tc>
          <w:tcPr>
            <w:tcW w:w="38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40" w:lineRule="auto"/>
              <w:rPr>
                <w:rStyle w:val="FontStyle37"/>
              </w:rPr>
            </w:pPr>
            <w:r>
              <w:rPr>
                <w:rStyle w:val="FontStyle37"/>
              </w:rPr>
              <w:t>увольнения с гражданской службы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</w:trPr>
        <w:tc>
          <w:tcPr>
            <w:tcW w:w="5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left="7" w:hanging="7"/>
              <w:rPr>
                <w:rStyle w:val="FontStyle37"/>
              </w:rPr>
            </w:pPr>
            <w:r>
              <w:rPr>
                <w:rStyle w:val="FontStyle37"/>
              </w:rPr>
              <w:t xml:space="preserve">Запрещается замещать должность гражданской службы в случае избрания на оплачиваемую выборную должность в органе профессионального союза, в </w:t>
            </w:r>
            <w:r>
              <w:rPr>
                <w:rStyle w:val="FontStyle37"/>
              </w:rPr>
              <w:t>том числе в выборном органе первичной профсоюзной организации, созданной в государственном органе</w:t>
            </w:r>
          </w:p>
        </w:tc>
        <w:tc>
          <w:tcPr>
            <w:tcW w:w="23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ind w:firstLine="7"/>
              <w:rPr>
                <w:rStyle w:val="FontStyle37"/>
              </w:rPr>
            </w:pPr>
            <w:r>
              <w:rPr>
                <w:rStyle w:val="FontStyle37"/>
              </w:rPr>
              <w:t>п. 2 ч. 1 ст. 17 Закона № 79-ФЗ</w:t>
            </w:r>
          </w:p>
        </w:tc>
        <w:tc>
          <w:tcPr>
            <w:tcW w:w="2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29"/>
              <w:widowControl/>
            </w:pPr>
          </w:p>
        </w:tc>
        <w:tc>
          <w:tcPr>
            <w:tcW w:w="38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619" w:firstLine="7"/>
              <w:rPr>
                <w:rStyle w:val="FontStyle37"/>
              </w:rPr>
            </w:pPr>
            <w:r>
              <w:rPr>
                <w:rStyle w:val="FontStyle37"/>
              </w:rPr>
              <w:t>Нарушение запрета является основанием для прекращения служебного контракта, освобождения от замещаемой должности и увольнения</w:t>
            </w:r>
            <w:r>
              <w:rPr>
                <w:rStyle w:val="FontStyle37"/>
              </w:rPr>
              <w:t xml:space="preserve"> с гражданской службы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</w:trPr>
        <w:tc>
          <w:tcPr>
            <w:tcW w:w="149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40" w:lineRule="auto"/>
              <w:rPr>
                <w:rStyle w:val="FontStyle37"/>
              </w:rPr>
            </w:pPr>
            <w:r>
              <w:rPr>
                <w:rStyle w:val="FontStyle37"/>
              </w:rPr>
              <w:t>Использование информации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</w:trPr>
        <w:tc>
          <w:tcPr>
            <w:tcW w:w="5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22"/>
              <w:rPr>
                <w:rStyle w:val="FontStyle37"/>
              </w:rPr>
            </w:pPr>
            <w:r>
              <w:rPr>
                <w:rStyle w:val="FontStyle37"/>
              </w:rPr>
              <w:t>Запрещается разглашать сведения, составляющие государственную и иную охраняемую федеральным законом тайну, а также сведения, ставшие известными гражданскому служащему в связи с исполнением должностных обязан</w:t>
            </w:r>
            <w:r>
              <w:rPr>
                <w:rStyle w:val="FontStyle37"/>
              </w:rPr>
              <w:t>ностей, в том числе сведения, касающиеся частной жизни и здоровья граждан или затрагивающие их честь и достоинство</w:t>
            </w:r>
          </w:p>
        </w:tc>
        <w:tc>
          <w:tcPr>
            <w:tcW w:w="23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432"/>
              <w:rPr>
                <w:rStyle w:val="FontStyle37"/>
              </w:rPr>
            </w:pPr>
            <w:r>
              <w:rPr>
                <w:rStyle w:val="FontStyle37"/>
              </w:rPr>
              <w:t>п. 7 ч. 1 ст. 15 Закона № 79-ФЗ</w:t>
            </w:r>
          </w:p>
        </w:tc>
        <w:tc>
          <w:tcPr>
            <w:tcW w:w="2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29"/>
              <w:widowControl/>
            </w:pPr>
          </w:p>
        </w:tc>
        <w:tc>
          <w:tcPr>
            <w:tcW w:w="38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101"/>
              <w:rPr>
                <w:rStyle w:val="FontStyle37"/>
              </w:rPr>
            </w:pPr>
            <w:r>
              <w:rPr>
                <w:rStyle w:val="FontStyle37"/>
              </w:rPr>
              <w:t>Невыполнение обязательства является основанием для прекращения служебного контракта, освобождения от замещае</w:t>
            </w:r>
            <w:r>
              <w:rPr>
                <w:rStyle w:val="FontStyle37"/>
              </w:rPr>
              <w:t>мой должности и увольнения с гражданской службы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</w:trPr>
        <w:tc>
          <w:tcPr>
            <w:tcW w:w="5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144" w:firstLine="7"/>
              <w:rPr>
                <w:rStyle w:val="FontStyle37"/>
              </w:rPr>
            </w:pPr>
            <w:r>
              <w:rPr>
                <w:rStyle w:val="FontStyle37"/>
              </w:rPr>
              <w:t>Гражданин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информацию, ставшие ему из</w:t>
            </w:r>
            <w:r>
              <w:rPr>
                <w:rStyle w:val="FontStyle37"/>
              </w:rPr>
              <w:t xml:space="preserve">вестными в связи с </w:t>
            </w:r>
            <w:r>
              <w:rPr>
                <w:rStyle w:val="FontStyle37"/>
              </w:rPr>
              <w:lastRenderedPageBreak/>
              <w:t>исполнением должностных обязанностей</w:t>
            </w:r>
          </w:p>
        </w:tc>
        <w:tc>
          <w:tcPr>
            <w:tcW w:w="23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439"/>
              <w:rPr>
                <w:rStyle w:val="FontStyle37"/>
              </w:rPr>
            </w:pPr>
            <w:r>
              <w:rPr>
                <w:rStyle w:val="FontStyle37"/>
              </w:rPr>
              <w:lastRenderedPageBreak/>
              <w:t>п. 2 ч. 3 ст. 17 Закона № 79-ФЗ</w:t>
            </w:r>
          </w:p>
        </w:tc>
        <w:tc>
          <w:tcPr>
            <w:tcW w:w="2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29"/>
              <w:widowControl/>
            </w:pPr>
          </w:p>
        </w:tc>
        <w:tc>
          <w:tcPr>
            <w:tcW w:w="38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108"/>
              <w:rPr>
                <w:rStyle w:val="FontStyle37"/>
              </w:rPr>
            </w:pPr>
            <w:r>
              <w:rPr>
                <w:rStyle w:val="FontStyle37"/>
              </w:rPr>
              <w:t>Административная и уголовная ответственность, предусмотренная в том числе:</w:t>
            </w:r>
          </w:p>
          <w:p w:rsidR="00000000" w:rsidRDefault="00342D63">
            <w:pPr>
              <w:pStyle w:val="Style32"/>
              <w:widowControl/>
              <w:spacing w:line="240" w:lineRule="auto"/>
              <w:rPr>
                <w:rStyle w:val="FontStyle37"/>
              </w:rPr>
            </w:pPr>
            <w:r>
              <w:rPr>
                <w:rStyle w:val="FontStyle37"/>
              </w:rPr>
              <w:t>ст. 183 УК РФ;</w:t>
            </w:r>
          </w:p>
          <w:p w:rsidR="00000000" w:rsidRDefault="00342D63">
            <w:pPr>
              <w:pStyle w:val="Style32"/>
              <w:widowControl/>
              <w:spacing w:line="240" w:lineRule="auto"/>
              <w:rPr>
                <w:rStyle w:val="FontStyle37"/>
              </w:rPr>
            </w:pPr>
            <w:r>
              <w:rPr>
                <w:rStyle w:val="FontStyle37"/>
              </w:rPr>
              <w:t>ст. 13.14 КоАП РФ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</w:trPr>
        <w:tc>
          <w:tcPr>
            <w:tcW w:w="149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40" w:lineRule="auto"/>
              <w:rPr>
                <w:rStyle w:val="FontStyle37"/>
              </w:rPr>
            </w:pPr>
            <w:r>
              <w:rPr>
                <w:rStyle w:val="FontStyle37"/>
              </w:rPr>
              <w:lastRenderedPageBreak/>
              <w:t>Использование государственного имущества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</w:trPr>
        <w:tc>
          <w:tcPr>
            <w:tcW w:w="5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324" w:firstLine="7"/>
              <w:rPr>
                <w:rStyle w:val="FontStyle37"/>
              </w:rPr>
            </w:pPr>
            <w:r>
              <w:rPr>
                <w:rStyle w:val="FontStyle37"/>
              </w:rPr>
              <w:t>Запрещается испо</w:t>
            </w:r>
            <w:r>
              <w:rPr>
                <w:rStyle w:val="FontStyle37"/>
              </w:rPr>
              <w:t>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</w:t>
            </w:r>
          </w:p>
        </w:tc>
        <w:tc>
          <w:tcPr>
            <w:tcW w:w="23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left="7" w:hanging="7"/>
              <w:rPr>
                <w:rStyle w:val="FontStyle37"/>
              </w:rPr>
            </w:pPr>
            <w:r>
              <w:rPr>
                <w:rStyle w:val="FontStyle37"/>
              </w:rPr>
              <w:t>п. 8 ч. 1 ст. 17 Закона № 79-ФЗ</w:t>
            </w:r>
          </w:p>
        </w:tc>
        <w:tc>
          <w:tcPr>
            <w:tcW w:w="2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29"/>
              <w:widowControl/>
            </w:pPr>
          </w:p>
        </w:tc>
        <w:tc>
          <w:tcPr>
            <w:tcW w:w="38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626"/>
              <w:rPr>
                <w:rStyle w:val="FontStyle37"/>
              </w:rPr>
            </w:pPr>
            <w:r>
              <w:rPr>
                <w:rStyle w:val="FontStyle37"/>
              </w:rPr>
              <w:t>Нарушение запрета является о</w:t>
            </w:r>
            <w:r>
              <w:rPr>
                <w:rStyle w:val="FontStyle37"/>
              </w:rPr>
              <w:t>снованием для прекращения служебного контракта, освобождения от замещаемой должности и увольнения с гражданской службы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</w:trPr>
        <w:tc>
          <w:tcPr>
            <w:tcW w:w="149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40" w:lineRule="auto"/>
              <w:rPr>
                <w:rStyle w:val="FontStyle37"/>
              </w:rPr>
            </w:pPr>
            <w:r>
              <w:rPr>
                <w:rStyle w:val="FontStyle37"/>
              </w:rPr>
              <w:t>Родственные отношения на гражданской службе</w:t>
            </w:r>
          </w:p>
        </w:tc>
      </w:tr>
    </w:tbl>
    <w:p w:rsidR="00000000" w:rsidRDefault="00342D63">
      <w:pPr>
        <w:widowControl/>
        <w:rPr>
          <w:rStyle w:val="FontStyle37"/>
        </w:rPr>
        <w:sectPr w:rsidR="00000000">
          <w:pgSz w:w="16837" w:h="23810"/>
          <w:pgMar w:top="10050" w:right="966" w:bottom="1440" w:left="966" w:header="720" w:footer="720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10"/>
        <w:gridCol w:w="2326"/>
        <w:gridCol w:w="2873"/>
        <w:gridCol w:w="3881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5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158"/>
              <w:rPr>
                <w:rStyle w:val="FontStyle37"/>
              </w:rPr>
            </w:pPr>
            <w:r>
              <w:rPr>
                <w:rStyle w:val="FontStyle37"/>
              </w:rPr>
              <w:lastRenderedPageBreak/>
              <w:t>Гражданский служащий не может находиться на гражданской службе в слу</w:t>
            </w:r>
            <w:r>
              <w:rPr>
                <w:rStyle w:val="FontStyle37"/>
              </w:rPr>
              <w:t>чае близкого родства или свойства (родители, супруги, дети, братья, сестры, а также братья, сестры, родители и дети супругов) с гражданским служащим, если замещение должности гражданской службы связано с непосредственной подчиненностью или подконтрольность</w:t>
            </w:r>
            <w:r>
              <w:rPr>
                <w:rStyle w:val="FontStyle37"/>
              </w:rPr>
              <w:t>ю одного из них другому</w:t>
            </w:r>
          </w:p>
        </w:tc>
        <w:tc>
          <w:tcPr>
            <w:tcW w:w="2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439"/>
              <w:rPr>
                <w:rStyle w:val="FontStyle37"/>
              </w:rPr>
            </w:pPr>
            <w:r>
              <w:rPr>
                <w:rStyle w:val="FontStyle37"/>
              </w:rPr>
              <w:t>п. 5 ч. 1 ст. 16 Закона № 79-ФЗ</w:t>
            </w:r>
          </w:p>
        </w:tc>
        <w:tc>
          <w:tcPr>
            <w:tcW w:w="2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29"/>
              <w:widowControl/>
            </w:pPr>
          </w:p>
        </w:tc>
        <w:tc>
          <w:tcPr>
            <w:tcW w:w="3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42D63">
            <w:pPr>
              <w:pStyle w:val="Style32"/>
              <w:widowControl/>
              <w:spacing w:line="274" w:lineRule="exact"/>
              <w:ind w:right="194"/>
              <w:rPr>
                <w:rStyle w:val="FontStyle37"/>
              </w:rPr>
            </w:pPr>
            <w:r>
              <w:rPr>
                <w:rStyle w:val="FontStyle37"/>
              </w:rPr>
              <w:t>Нарушение ограничения является основанием для прекращения служебного контракта, освобождения от замещаемой должности и увольнения с гражданской службы</w:t>
            </w:r>
          </w:p>
        </w:tc>
      </w:tr>
    </w:tbl>
    <w:p w:rsidR="00000000" w:rsidRDefault="00342D63">
      <w:pPr>
        <w:widowControl/>
        <w:rPr>
          <w:rStyle w:val="FontStyle37"/>
        </w:rPr>
        <w:sectPr w:rsidR="00000000">
          <w:pgSz w:w="16837" w:h="23810"/>
          <w:pgMar w:top="4323" w:right="973" w:bottom="1440" w:left="973" w:header="720" w:footer="720" w:gutter="0"/>
          <w:cols w:space="60"/>
          <w:noEndnote/>
        </w:sectPr>
      </w:pPr>
    </w:p>
    <w:p w:rsidR="00000000" w:rsidRDefault="00342D63">
      <w:pPr>
        <w:pStyle w:val="Style5"/>
        <w:widowControl/>
        <w:spacing w:before="72" w:line="367" w:lineRule="exact"/>
        <w:ind w:right="216"/>
        <w:jc w:val="right"/>
        <w:rPr>
          <w:rStyle w:val="FontStyle34"/>
        </w:rPr>
      </w:pPr>
      <w:r>
        <w:rPr>
          <w:rStyle w:val="FontStyle34"/>
        </w:rPr>
        <w:lastRenderedPageBreak/>
        <w:t>Типовые бло</w:t>
      </w:r>
      <w:r>
        <w:rPr>
          <w:rStyle w:val="FontStyle34"/>
        </w:rPr>
        <w:t>к-схемы осуществления отдельных процедур в сфере</w:t>
      </w:r>
    </w:p>
    <w:p w:rsidR="00000000" w:rsidRDefault="00342D63">
      <w:pPr>
        <w:pStyle w:val="Style5"/>
        <w:widowControl/>
        <w:spacing w:line="367" w:lineRule="exact"/>
        <w:ind w:right="223"/>
        <w:jc w:val="right"/>
        <w:rPr>
          <w:rStyle w:val="FontStyle34"/>
        </w:rPr>
      </w:pPr>
      <w:r>
        <w:rPr>
          <w:rStyle w:val="FontStyle34"/>
        </w:rPr>
        <w:t>противодействия коррупции</w:t>
      </w:r>
    </w:p>
    <w:p w:rsidR="00000000" w:rsidRDefault="00342D63">
      <w:pPr>
        <w:pStyle w:val="Style6"/>
        <w:widowControl/>
        <w:spacing w:after="101" w:line="367" w:lineRule="exact"/>
        <w:ind w:left="720"/>
        <w:jc w:val="both"/>
        <w:rPr>
          <w:rStyle w:val="FontStyle35"/>
        </w:rPr>
      </w:pPr>
      <w:r>
        <w:rPr>
          <w:rStyle w:val="FontStyle35"/>
        </w:rPr>
        <w:t>Блок-схема 1. Уведомление представителя нанимателя о склонении государственного служащего к совершению коррупционных правонарушений</w:t>
      </w:r>
    </w:p>
    <w:p w:rsidR="00000000" w:rsidRDefault="00342D63">
      <w:pPr>
        <w:pStyle w:val="Style6"/>
        <w:widowControl/>
        <w:spacing w:after="101" w:line="367" w:lineRule="exact"/>
        <w:ind w:left="720"/>
        <w:jc w:val="both"/>
        <w:rPr>
          <w:rStyle w:val="FontStyle35"/>
        </w:rPr>
        <w:sectPr w:rsidR="00000000">
          <w:headerReference w:type="default" r:id="rId10"/>
          <w:type w:val="continuous"/>
          <w:pgSz w:w="16837" w:h="23810"/>
          <w:pgMar w:top="4369" w:right="3317" w:bottom="1440" w:left="3267" w:header="720" w:footer="720" w:gutter="0"/>
          <w:cols w:space="60"/>
          <w:noEndnote/>
        </w:sectPr>
      </w:pPr>
    </w:p>
    <w:p w:rsidR="00000000" w:rsidRDefault="00342D63">
      <w:pPr>
        <w:pStyle w:val="Style12"/>
        <w:widowControl/>
        <w:spacing w:line="209" w:lineRule="exact"/>
        <w:rPr>
          <w:rStyle w:val="FontStyle43"/>
        </w:rPr>
      </w:pPr>
      <w:r>
        <w:rPr>
          <w:rStyle w:val="FontStyle43"/>
        </w:rPr>
        <w:lastRenderedPageBreak/>
        <w:t xml:space="preserve">Государственный служащий </w:t>
      </w:r>
      <w:r>
        <w:rPr>
          <w:rStyle w:val="FontStyle43"/>
        </w:rPr>
        <w:t>обязан уведомить представителя нанимателя об обращении к нему</w:t>
      </w:r>
    </w:p>
    <w:p w:rsidR="00000000" w:rsidRDefault="00342D63">
      <w:pPr>
        <w:pStyle w:val="Style20"/>
        <w:widowControl/>
        <w:spacing w:line="209" w:lineRule="exact"/>
        <w:rPr>
          <w:rStyle w:val="FontStyle43"/>
        </w:rPr>
      </w:pPr>
      <w:r>
        <w:rPr>
          <w:rStyle w:val="FontStyle43"/>
        </w:rPr>
        <w:t>каких-либо лиц в целях склонения его к совершению коррупционных правонарушений</w:t>
      </w:r>
    </w:p>
    <w:p w:rsidR="00000000" w:rsidRDefault="00342D63">
      <w:pPr>
        <w:pStyle w:val="Style20"/>
        <w:widowControl/>
        <w:spacing w:before="7" w:line="202" w:lineRule="exact"/>
        <w:ind w:firstLine="288"/>
        <w:rPr>
          <w:rStyle w:val="FontStyle43"/>
        </w:rPr>
      </w:pPr>
      <w:r>
        <w:rPr>
          <w:rStyle w:val="FontStyle43"/>
        </w:rPr>
        <w:t xml:space="preserve">Государственный служащий вправе сообщить о ставших известными ему фактах совершения </w:t>
      </w:r>
      <w:r>
        <w:rPr>
          <w:rStyle w:val="FontStyle43"/>
        </w:rPr>
        <w:lastRenderedPageBreak/>
        <w:t>другими государственными служащ</w:t>
      </w:r>
      <w:r>
        <w:rPr>
          <w:rStyle w:val="FontStyle43"/>
        </w:rPr>
        <w:t>ими коррупционных правонарушений, непредставления</w:t>
      </w:r>
    </w:p>
    <w:p w:rsidR="00000000" w:rsidRDefault="00342D63">
      <w:pPr>
        <w:pStyle w:val="Style24"/>
        <w:widowControl/>
        <w:spacing w:line="202" w:lineRule="exact"/>
        <w:rPr>
          <w:rStyle w:val="FontStyle43"/>
        </w:rPr>
      </w:pPr>
      <w:r>
        <w:rPr>
          <w:rStyle w:val="FontStyle43"/>
        </w:rPr>
        <w:t>сведений либо представления заведомо недостоверных или неполных сведений о доходах, об имуществе и обязательствах имущественного характера</w:t>
      </w:r>
    </w:p>
    <w:p w:rsidR="00000000" w:rsidRDefault="00342D63">
      <w:pPr>
        <w:pStyle w:val="Style24"/>
        <w:widowControl/>
        <w:spacing w:line="202" w:lineRule="exact"/>
        <w:rPr>
          <w:rStyle w:val="FontStyle43"/>
        </w:rPr>
        <w:sectPr w:rsidR="00000000">
          <w:type w:val="continuous"/>
          <w:pgSz w:w="16837" w:h="23810"/>
          <w:pgMar w:top="4369" w:right="3475" w:bottom="1440" w:left="3900" w:header="720" w:footer="720" w:gutter="0"/>
          <w:cols w:num="2" w:space="720" w:equalWidth="0">
            <w:col w:w="3715" w:space="806"/>
            <w:col w:w="4939"/>
          </w:cols>
          <w:noEndnote/>
        </w:sectPr>
      </w:pPr>
    </w:p>
    <w:p w:rsidR="00000000" w:rsidRDefault="00342D63">
      <w:pPr>
        <w:pStyle w:val="Style1"/>
        <w:widowControl/>
        <w:spacing w:before="295" w:line="374" w:lineRule="exact"/>
        <w:ind w:left="4565"/>
        <w:jc w:val="both"/>
        <w:rPr>
          <w:rStyle w:val="FontStyle40"/>
          <w:position w:val="-5"/>
        </w:rPr>
      </w:pPr>
      <w:r>
        <w:rPr>
          <w:rStyle w:val="FontStyle40"/>
          <w:position w:val="-5"/>
        </w:rPr>
        <w:lastRenderedPageBreak/>
        <w:t>I</w:t>
      </w:r>
    </w:p>
    <w:p w:rsidR="00000000" w:rsidRDefault="00342D63">
      <w:pPr>
        <w:pStyle w:val="Style7"/>
        <w:widowControl/>
        <w:spacing w:before="58"/>
        <w:ind w:left="3024" w:right="3744"/>
        <w:rPr>
          <w:rStyle w:val="FontStyle43"/>
        </w:rPr>
      </w:pPr>
      <w:r>
        <w:rPr>
          <w:rStyle w:val="FontStyle43"/>
        </w:rPr>
        <w:t>Государственный служащий составл</w:t>
      </w:r>
      <w:r>
        <w:rPr>
          <w:rStyle w:val="FontStyle43"/>
        </w:rPr>
        <w:t>яет уведомление в произвольной форме или в соответствии с образцом, утвержденным в государственном органе</w:t>
      </w:r>
    </w:p>
    <w:p w:rsidR="00000000" w:rsidRDefault="00342D63">
      <w:pPr>
        <w:pStyle w:val="Style7"/>
        <w:widowControl/>
        <w:spacing w:line="240" w:lineRule="exact"/>
        <w:ind w:left="3413" w:right="4493"/>
        <w:rPr>
          <w:sz w:val="20"/>
          <w:szCs w:val="20"/>
        </w:rPr>
      </w:pPr>
    </w:p>
    <w:p w:rsidR="00000000" w:rsidRDefault="00342D63">
      <w:pPr>
        <w:pStyle w:val="Style7"/>
        <w:widowControl/>
        <w:spacing w:line="240" w:lineRule="exact"/>
        <w:ind w:left="3413" w:right="4493"/>
        <w:rPr>
          <w:sz w:val="20"/>
          <w:szCs w:val="20"/>
        </w:rPr>
      </w:pPr>
    </w:p>
    <w:p w:rsidR="00000000" w:rsidRDefault="00342D63">
      <w:pPr>
        <w:pStyle w:val="Style7"/>
        <w:widowControl/>
        <w:spacing w:before="204" w:after="259" w:line="202" w:lineRule="exact"/>
        <w:ind w:left="3413" w:right="4493"/>
        <w:rPr>
          <w:rStyle w:val="FontStyle43"/>
        </w:rPr>
      </w:pPr>
      <w:r>
        <w:rPr>
          <w:rStyle w:val="FontStyle41"/>
        </w:rPr>
        <w:t xml:space="preserve">/г </w:t>
      </w:r>
      <w:r>
        <w:rPr>
          <w:rStyle w:val="FontStyle43"/>
        </w:rPr>
        <w:t xml:space="preserve">Государственный (  служащий находится на </w:t>
      </w:r>
      <w:r>
        <w:rPr>
          <w:rStyle w:val="FontStyle38"/>
        </w:rPr>
        <w:t xml:space="preserve">V     </w:t>
      </w:r>
      <w:r>
        <w:rPr>
          <w:rStyle w:val="FontStyle43"/>
        </w:rPr>
        <w:t>месте прохождения службы?</w:t>
      </w:r>
    </w:p>
    <w:p w:rsidR="00000000" w:rsidRDefault="00342D63">
      <w:pPr>
        <w:pStyle w:val="Style7"/>
        <w:widowControl/>
        <w:spacing w:before="204" w:after="259" w:line="202" w:lineRule="exact"/>
        <w:ind w:left="3413" w:right="4493"/>
        <w:rPr>
          <w:rStyle w:val="FontStyle43"/>
        </w:rPr>
        <w:sectPr w:rsidR="00000000">
          <w:type w:val="continuous"/>
          <w:pgSz w:w="16837" w:h="23810"/>
          <w:pgMar w:top="4369" w:right="3317" w:bottom="1440" w:left="3267" w:header="720" w:footer="720" w:gutter="0"/>
          <w:cols w:space="60"/>
          <w:noEndnote/>
        </w:sectPr>
      </w:pPr>
    </w:p>
    <w:p w:rsidR="00000000" w:rsidRDefault="00342D63">
      <w:pPr>
        <w:pStyle w:val="Style15"/>
        <w:widowControl/>
        <w:jc w:val="both"/>
        <w:rPr>
          <w:rStyle w:val="FontStyle42"/>
        </w:rPr>
      </w:pPr>
      <w:r>
        <w:rPr>
          <w:rStyle w:val="FontStyle42"/>
        </w:rPr>
        <w:lastRenderedPageBreak/>
        <w:t>£</w:t>
      </w:r>
    </w:p>
    <w:p w:rsidR="00000000" w:rsidRDefault="00342D63">
      <w:pPr>
        <w:pStyle w:val="Style16"/>
        <w:widowControl/>
        <w:spacing w:before="94" w:line="288" w:lineRule="exact"/>
        <w:jc w:val="both"/>
        <w:rPr>
          <w:rStyle w:val="FontStyle44"/>
          <w:position w:val="-4"/>
        </w:rPr>
      </w:pPr>
      <w:r>
        <w:rPr>
          <w:rStyle w:val="FontStyle42"/>
        </w:rPr>
        <w:br w:type="column"/>
      </w:r>
      <w:r>
        <w:rPr>
          <w:rStyle w:val="FontStyle44"/>
          <w:position w:val="-4"/>
        </w:rPr>
        <w:lastRenderedPageBreak/>
        <w:t>1</w:t>
      </w:r>
    </w:p>
    <w:p w:rsidR="00000000" w:rsidRDefault="00342D63">
      <w:pPr>
        <w:pStyle w:val="Style16"/>
        <w:widowControl/>
        <w:spacing w:before="94" w:line="288" w:lineRule="exact"/>
        <w:jc w:val="both"/>
        <w:rPr>
          <w:rStyle w:val="FontStyle44"/>
          <w:position w:val="-4"/>
        </w:rPr>
        <w:sectPr w:rsidR="00000000">
          <w:headerReference w:type="default" r:id="rId11"/>
          <w:type w:val="continuous"/>
          <w:pgSz w:w="16837" w:h="23810"/>
          <w:pgMar w:top="4369" w:right="5837" w:bottom="1440" w:left="5441" w:header="720" w:footer="720" w:gutter="0"/>
          <w:cols w:num="2" w:space="720" w:equalWidth="0">
            <w:col w:w="720" w:space="4118"/>
            <w:col w:w="720"/>
          </w:cols>
          <w:noEndnote/>
        </w:sectPr>
      </w:pPr>
    </w:p>
    <w:p w:rsidR="00000000" w:rsidRDefault="00342D63">
      <w:pPr>
        <w:pStyle w:val="Style24"/>
        <w:widowControl/>
        <w:spacing w:line="202" w:lineRule="exact"/>
        <w:rPr>
          <w:rStyle w:val="FontStyle43"/>
        </w:rPr>
      </w:pPr>
      <w:r>
        <w:rPr>
          <w:rStyle w:val="FontStyle43"/>
        </w:rPr>
        <w:lastRenderedPageBreak/>
        <w:t>Государственный служащий находится в служебной командировке, в отпуске или на больничном</w:t>
      </w:r>
    </w:p>
    <w:p w:rsidR="00000000" w:rsidRDefault="00342D63">
      <w:pPr>
        <w:pStyle w:val="Style24"/>
        <w:widowControl/>
        <w:spacing w:before="108"/>
        <w:rPr>
          <w:rStyle w:val="FontStyle43"/>
        </w:rPr>
      </w:pPr>
      <w:r>
        <w:rPr>
          <w:rStyle w:val="FontStyle43"/>
        </w:rPr>
        <w:lastRenderedPageBreak/>
        <w:t>Государственный служащий находится на месте прохождения службы</w:t>
      </w:r>
    </w:p>
    <w:p w:rsidR="00000000" w:rsidRDefault="00342D63">
      <w:pPr>
        <w:pStyle w:val="Style24"/>
        <w:widowControl/>
        <w:spacing w:before="108"/>
        <w:rPr>
          <w:rStyle w:val="FontStyle43"/>
        </w:rPr>
        <w:sectPr w:rsidR="00000000">
          <w:headerReference w:type="default" r:id="rId12"/>
          <w:type w:val="continuous"/>
          <w:pgSz w:w="16837" w:h="23810"/>
          <w:pgMar w:top="4369" w:right="5333" w:bottom="1440" w:left="4332" w:header="720" w:footer="720" w:gutter="0"/>
          <w:cols w:num="2" w:space="720" w:equalWidth="0">
            <w:col w:w="2455" w:space="2542"/>
            <w:col w:w="2174"/>
          </w:cols>
          <w:noEndnote/>
        </w:sectPr>
      </w:pPr>
    </w:p>
    <w:p w:rsidR="00000000" w:rsidRDefault="00342D63">
      <w:pPr>
        <w:widowControl/>
        <w:spacing w:line="158" w:lineRule="exact"/>
        <w:rPr>
          <w:sz w:val="14"/>
          <w:szCs w:val="14"/>
        </w:rPr>
      </w:pPr>
    </w:p>
    <w:p w:rsidR="00000000" w:rsidRDefault="00342D63">
      <w:pPr>
        <w:pStyle w:val="Style24"/>
        <w:widowControl/>
        <w:spacing w:before="108"/>
        <w:rPr>
          <w:rStyle w:val="FontStyle43"/>
        </w:rPr>
        <w:sectPr w:rsidR="00000000">
          <w:headerReference w:type="default" r:id="rId13"/>
          <w:type w:val="continuous"/>
          <w:pgSz w:w="16837" w:h="23810"/>
          <w:pgMar w:top="4369" w:right="3317" w:bottom="1440" w:left="7587" w:header="720" w:footer="720" w:gutter="0"/>
          <w:cols w:space="60"/>
          <w:noEndnote/>
        </w:sectPr>
      </w:pPr>
    </w:p>
    <w:p w:rsidR="00000000" w:rsidRDefault="00342D63">
      <w:pPr>
        <w:pStyle w:val="Style7"/>
        <w:widowControl/>
        <w:spacing w:line="202" w:lineRule="exact"/>
        <w:rPr>
          <w:rStyle w:val="FontStyle43"/>
        </w:rPr>
      </w:pPr>
      <w:r>
        <w:rPr>
          <w:noProof/>
        </w:rPr>
        <w:pict>
          <v:group id="_x0000_s1026" style="position:absolute;margin-left:-224.3pt;margin-top:0;width:531.75pt;height:102.25pt;z-index:251658240;mso-wrap-distance-left:1.8pt;mso-wrap-distance-right:1.8pt;mso-position-horizontal-relative:margin" coordorigin="1087,9187" coordsize="10635,2045" wrapcoords="-30 0 -30 10165 244 10165 244 21441 7555 21441 7555 12706 10785 10165 21600 10165 21600 0 -30 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087;top:9187;width:10635;height:958;mso-wrap-edited:f" wrapcoords="0 0 0 21600 21600 21600 21600 0 0 0" o:allowincell="f">
              <v:imagedata r:id="rId14" o:title="" grayscale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1245;top:10181;width:3542;height:1051;mso-wrap-edited:f" o:allowincell="f" filled="f" strokecolor="white" strokeweight="0">
              <v:textbox inset="0,0,0,0">
                <w:txbxContent>
                  <w:p w:rsidR="00000000" w:rsidRDefault="00342D63">
                    <w:pPr>
                      <w:pStyle w:val="Style7"/>
                      <w:widowControl/>
                      <w:rPr>
                        <w:rStyle w:val="FontStyle43"/>
                      </w:rPr>
                    </w:pPr>
                    <w:r>
                      <w:rPr>
                        <w:rStyle w:val="FontStyle43"/>
                      </w:rPr>
                      <w:t>Государственный служащий направляет уведомление по почте в подразделение кадровой службы государственного органа по профилактике коррупционных и иных правонарушений</w:t>
                    </w:r>
                  </w:p>
                </w:txbxContent>
              </v:textbox>
            </v:shape>
            <w10:wrap type="tight" anchorx="margin"/>
          </v:group>
        </w:pict>
      </w:r>
      <w:r>
        <w:rPr>
          <w:rStyle w:val="FontStyle43"/>
        </w:rPr>
        <w:t>Государственный служащий передает уведомление в подразделение ка</w:t>
      </w:r>
      <w:r>
        <w:rPr>
          <w:rStyle w:val="FontStyle43"/>
        </w:rPr>
        <w:t>дровой службы государственного органа по профилактике коррупционных и иных правонарушений в день прибытия к месту прохождения службы</w:t>
      </w:r>
    </w:p>
    <w:p w:rsidR="00000000" w:rsidRDefault="00342D63">
      <w:pPr>
        <w:pStyle w:val="Style7"/>
        <w:widowControl/>
        <w:rPr>
          <w:rStyle w:val="FontStyle43"/>
        </w:rPr>
      </w:pPr>
      <w:r>
        <w:rPr>
          <w:rStyle w:val="FontStyle43"/>
        </w:rPr>
        <w:t>Государственный служащий лично передает уведомление в подразделение кадровой службы государственного органа по профилактике</w:t>
      </w:r>
      <w:r>
        <w:rPr>
          <w:rStyle w:val="FontStyle43"/>
        </w:rPr>
        <w:t xml:space="preserve"> коррупционных и иных правонарушений</w:t>
      </w:r>
    </w:p>
    <w:p w:rsidR="00000000" w:rsidRDefault="00342D63">
      <w:pPr>
        <w:pStyle w:val="Style7"/>
        <w:widowControl/>
        <w:rPr>
          <w:rStyle w:val="FontStyle43"/>
        </w:rPr>
        <w:sectPr w:rsidR="00000000">
          <w:type w:val="continuous"/>
          <w:pgSz w:w="16837" w:h="23810"/>
          <w:pgMar w:top="4369" w:right="3317" w:bottom="1440" w:left="7587" w:header="720" w:footer="720" w:gutter="0"/>
          <w:cols w:num="2" w:space="720" w:equalWidth="0">
            <w:col w:w="2520" w:space="900"/>
            <w:col w:w="2512"/>
          </w:cols>
          <w:noEndnote/>
        </w:sectPr>
      </w:pPr>
    </w:p>
    <w:p w:rsidR="00000000" w:rsidRDefault="00342D63">
      <w:pPr>
        <w:widowControl/>
        <w:spacing w:before="430" w:line="240" w:lineRule="exact"/>
        <w:rPr>
          <w:sz w:val="20"/>
          <w:szCs w:val="20"/>
        </w:rPr>
      </w:pPr>
    </w:p>
    <w:p w:rsidR="00000000" w:rsidRDefault="00342D63">
      <w:pPr>
        <w:pStyle w:val="Style7"/>
        <w:widowControl/>
        <w:rPr>
          <w:rStyle w:val="FontStyle43"/>
        </w:rPr>
        <w:sectPr w:rsidR="00000000">
          <w:headerReference w:type="default" r:id="rId15"/>
          <w:type w:val="continuous"/>
          <w:pgSz w:w="16837" w:h="23810"/>
          <w:pgMar w:top="4369" w:right="4721" w:bottom="1440" w:left="3267" w:header="720" w:footer="720" w:gutter="0"/>
          <w:cols w:space="60"/>
          <w:noEndnote/>
        </w:sectPr>
      </w:pPr>
    </w:p>
    <w:p w:rsidR="00000000" w:rsidRDefault="00342D63">
      <w:pPr>
        <w:pStyle w:val="Style12"/>
        <w:widowControl/>
        <w:spacing w:before="14" w:line="209" w:lineRule="exact"/>
        <w:rPr>
          <w:rStyle w:val="FontStyle43"/>
        </w:rPr>
      </w:pPr>
      <w:r>
        <w:rPr>
          <w:rStyle w:val="FontStyle43"/>
        </w:rPr>
        <w:lastRenderedPageBreak/>
        <w:t>Поступившее уведомление регистрируется в журнале регистрации уведомлений.</w:t>
      </w:r>
    </w:p>
    <w:p w:rsidR="00000000" w:rsidRDefault="00342D63">
      <w:pPr>
        <w:pStyle w:val="Style7"/>
        <w:widowControl/>
        <w:spacing w:before="209" w:line="202" w:lineRule="exact"/>
        <w:rPr>
          <w:rStyle w:val="FontStyle43"/>
        </w:rPr>
      </w:pPr>
      <w:r>
        <w:rPr>
          <w:rStyle w:val="FontStyle43"/>
        </w:rPr>
        <w:t>Государственному служащему направляется заказным письмом талон о регистрац</w:t>
      </w:r>
      <w:r>
        <w:rPr>
          <w:rStyle w:val="FontStyle43"/>
        </w:rPr>
        <w:t>ии уведомления</w:t>
      </w:r>
    </w:p>
    <w:p w:rsidR="00000000" w:rsidRDefault="00342D63">
      <w:pPr>
        <w:pStyle w:val="Style12"/>
        <w:widowControl/>
        <w:spacing w:line="209" w:lineRule="exact"/>
        <w:rPr>
          <w:rStyle w:val="FontStyle43"/>
        </w:rPr>
      </w:pPr>
      <w:r>
        <w:rPr>
          <w:rStyle w:val="FontStyle43"/>
        </w:rPr>
        <w:lastRenderedPageBreak/>
        <w:t>Поступившее уведомление регистрируется в журнале регистрации уведомлений.</w:t>
      </w:r>
    </w:p>
    <w:p w:rsidR="00000000" w:rsidRDefault="00342D63">
      <w:pPr>
        <w:pStyle w:val="Style12"/>
        <w:widowControl/>
        <w:spacing w:before="202" w:line="209" w:lineRule="exact"/>
        <w:rPr>
          <w:rStyle w:val="FontStyle43"/>
        </w:rPr>
      </w:pPr>
      <w:r>
        <w:rPr>
          <w:rStyle w:val="FontStyle43"/>
        </w:rPr>
        <w:t>Государственному служащему под роспись выдается талон о регистрации уведомления</w:t>
      </w:r>
    </w:p>
    <w:p w:rsidR="00000000" w:rsidRDefault="00342D63">
      <w:pPr>
        <w:pStyle w:val="Style12"/>
        <w:widowControl/>
        <w:spacing w:before="202" w:line="209" w:lineRule="exact"/>
        <w:rPr>
          <w:rStyle w:val="FontStyle43"/>
        </w:rPr>
        <w:sectPr w:rsidR="00000000">
          <w:type w:val="continuous"/>
          <w:pgSz w:w="16837" w:h="23810"/>
          <w:pgMar w:top="4369" w:right="4721" w:bottom="1440" w:left="3267" w:header="720" w:footer="720" w:gutter="0"/>
          <w:cols w:num="2" w:space="720" w:equalWidth="0">
            <w:col w:w="3434" w:space="1966"/>
            <w:col w:w="3448"/>
          </w:cols>
          <w:noEndnote/>
        </w:sectPr>
      </w:pPr>
    </w:p>
    <w:p w:rsidR="00000000" w:rsidRDefault="00342D63">
      <w:pPr>
        <w:widowControl/>
        <w:spacing w:after="518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498"/>
        <w:gridCol w:w="1987"/>
        <w:gridCol w:w="2088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485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000000" w:rsidRDefault="00342D63">
            <w:pPr>
              <w:pStyle w:val="Style29"/>
              <w:widowControl/>
            </w:pP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00000" w:rsidRDefault="00342D63">
            <w:pPr>
              <w:pStyle w:val="Style22"/>
              <w:widowControl/>
              <w:rPr>
                <w:rStyle w:val="FontStyle45"/>
              </w:rPr>
            </w:pPr>
            <w:r>
              <w:rPr>
                <w:rStyle w:val="FontStyle45"/>
              </w:rPr>
              <w:t>г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49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000000" w:rsidRDefault="00342D63">
            <w:pPr>
              <w:pStyle w:val="Style29"/>
              <w:widowControl/>
            </w:pPr>
          </w:p>
        </w:tc>
        <w:tc>
          <w:tcPr>
            <w:tcW w:w="40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00000" w:rsidRDefault="00342D63">
            <w:pPr>
              <w:pStyle w:val="Style26"/>
              <w:widowControl/>
              <w:rPr>
                <w:rStyle w:val="FontStyle43"/>
              </w:rPr>
            </w:pPr>
            <w:r>
              <w:rPr>
                <w:rStyle w:val="FontStyle43"/>
              </w:rPr>
              <w:t>Уведомление передается для рассмотр</w:t>
            </w:r>
            <w:r>
              <w:rPr>
                <w:rStyle w:val="FontStyle43"/>
              </w:rPr>
              <w:t>ения представителю нанимателя в день регистрации</w:t>
            </w:r>
          </w:p>
        </w:tc>
      </w:tr>
    </w:tbl>
    <w:p w:rsidR="00000000" w:rsidRDefault="00342D63">
      <w:pPr>
        <w:widowControl/>
        <w:rPr>
          <w:rStyle w:val="FontStyle43"/>
        </w:rPr>
        <w:sectPr w:rsidR="00000000">
          <w:headerReference w:type="default" r:id="rId16"/>
          <w:type w:val="continuous"/>
          <w:pgSz w:w="16837" w:h="23810"/>
          <w:pgMar w:top="4369" w:right="3317" w:bottom="1440" w:left="3267" w:header="720" w:footer="720" w:gutter="0"/>
          <w:cols w:space="60"/>
          <w:noEndnote/>
        </w:sectPr>
      </w:pPr>
    </w:p>
    <w:p w:rsidR="00000000" w:rsidRDefault="00342D63">
      <w:pPr>
        <w:pStyle w:val="Style23"/>
        <w:widowControl/>
        <w:spacing w:before="58"/>
        <w:rPr>
          <w:rStyle w:val="FontStyle45"/>
        </w:rPr>
      </w:pPr>
      <w:r>
        <w:rPr>
          <w:rStyle w:val="FontStyle45"/>
        </w:rPr>
        <w:lastRenderedPageBreak/>
        <w:t>Продолжение блок-схемы 1</w:t>
      </w:r>
    </w:p>
    <w:p w:rsidR="00000000" w:rsidRDefault="00342D63">
      <w:pPr>
        <w:pStyle w:val="Style24"/>
        <w:widowControl/>
        <w:spacing w:line="240" w:lineRule="exact"/>
        <w:ind w:left="2880" w:right="1930"/>
        <w:rPr>
          <w:sz w:val="20"/>
          <w:szCs w:val="20"/>
        </w:rPr>
      </w:pPr>
    </w:p>
    <w:p w:rsidR="00000000" w:rsidRDefault="00342D63">
      <w:pPr>
        <w:pStyle w:val="Style24"/>
        <w:widowControl/>
        <w:spacing w:line="240" w:lineRule="exact"/>
        <w:ind w:left="2880" w:right="1930"/>
        <w:rPr>
          <w:sz w:val="20"/>
          <w:szCs w:val="20"/>
        </w:rPr>
      </w:pPr>
    </w:p>
    <w:p w:rsidR="00000000" w:rsidRDefault="00342D63">
      <w:pPr>
        <w:pStyle w:val="Style24"/>
        <w:widowControl/>
        <w:spacing w:before="46" w:line="202" w:lineRule="exact"/>
        <w:ind w:left="2880" w:right="1930"/>
        <w:rPr>
          <w:rStyle w:val="FontStyle43"/>
        </w:rPr>
      </w:pPr>
      <w:r>
        <w:rPr>
          <w:rStyle w:val="FontStyle43"/>
        </w:rPr>
        <w:t>Организация проверки сведений о случаях обращения к государственному служащему в связи с исполнением служебных обязанностей каких-либо лиц в целях склонени</w:t>
      </w:r>
      <w:r>
        <w:rPr>
          <w:rStyle w:val="FontStyle43"/>
        </w:rPr>
        <w:t>я его к совершению коррупционных правонарушений или о ставших известными фактах обращения к иным государственным служащим каких-либо лиц в целях склонения их к совершению коррупционных правонарушений осуществляется уполномоченным структурным подразделением</w:t>
      </w:r>
      <w:r>
        <w:rPr>
          <w:rStyle w:val="FontStyle43"/>
        </w:rPr>
        <w:t xml:space="preserve"> государственного органа по поручению представителя нанимателя путем направления уведомлений в органы прокуратуры, МВД России, ФСБ России, проведения бесед с государственным служащим, подавшим уведомление, получения от государственного служащего пояснения </w:t>
      </w:r>
      <w:r>
        <w:rPr>
          <w:rStyle w:val="FontStyle43"/>
        </w:rPr>
        <w:t>по сведениям, изложенным в уведомлении.</w:t>
      </w:r>
    </w:p>
    <w:p w:rsidR="00000000" w:rsidRDefault="00342D63">
      <w:pPr>
        <w:pStyle w:val="Style12"/>
        <w:widowControl/>
        <w:spacing w:line="240" w:lineRule="exact"/>
        <w:ind w:left="2858" w:right="1894"/>
        <w:rPr>
          <w:sz w:val="20"/>
          <w:szCs w:val="20"/>
        </w:rPr>
      </w:pPr>
    </w:p>
    <w:p w:rsidR="00000000" w:rsidRDefault="00342D63">
      <w:pPr>
        <w:pStyle w:val="Style12"/>
        <w:widowControl/>
        <w:spacing w:line="240" w:lineRule="exact"/>
        <w:ind w:left="2858" w:right="1894"/>
        <w:rPr>
          <w:sz w:val="20"/>
          <w:szCs w:val="20"/>
        </w:rPr>
      </w:pPr>
    </w:p>
    <w:p w:rsidR="00000000" w:rsidRDefault="00342D63">
      <w:pPr>
        <w:pStyle w:val="Style12"/>
        <w:widowControl/>
        <w:spacing w:line="240" w:lineRule="exact"/>
        <w:ind w:left="2858" w:right="1894"/>
        <w:rPr>
          <w:sz w:val="20"/>
          <w:szCs w:val="20"/>
        </w:rPr>
      </w:pPr>
    </w:p>
    <w:p w:rsidR="00000000" w:rsidRDefault="00342D63">
      <w:pPr>
        <w:pStyle w:val="Style12"/>
        <w:widowControl/>
        <w:spacing w:line="240" w:lineRule="exact"/>
        <w:ind w:left="2858" w:right="1894"/>
        <w:rPr>
          <w:sz w:val="20"/>
          <w:szCs w:val="20"/>
        </w:rPr>
      </w:pPr>
    </w:p>
    <w:p w:rsidR="00000000" w:rsidRDefault="00342D63">
      <w:pPr>
        <w:pStyle w:val="Style12"/>
        <w:widowControl/>
        <w:spacing w:before="142" w:line="209" w:lineRule="exact"/>
        <w:ind w:left="2858" w:right="1894"/>
        <w:rPr>
          <w:rStyle w:val="FontStyle43"/>
        </w:rPr>
      </w:pPr>
      <w:r>
        <w:rPr>
          <w:rStyle w:val="FontStyle43"/>
        </w:rPr>
        <w:t>Уведомление направляется представителем нанимателя в органы прокуратуры, МВД России, ФСБ России не позднее 10 дней с даты его регистрации в журнале. По решению представителя нанимателя уведомление может направлят</w:t>
      </w:r>
      <w:r>
        <w:rPr>
          <w:rStyle w:val="FontStyle43"/>
        </w:rPr>
        <w:t>ься одновременно как во все перечисленные государственные органы, так и в один из них в соответствии с их компетенцией.</w:t>
      </w:r>
    </w:p>
    <w:p w:rsidR="00000000" w:rsidRDefault="00342D63">
      <w:pPr>
        <w:pStyle w:val="Style19"/>
        <w:widowControl/>
        <w:spacing w:line="240" w:lineRule="exact"/>
        <w:ind w:left="4349"/>
        <w:jc w:val="both"/>
        <w:rPr>
          <w:sz w:val="20"/>
          <w:szCs w:val="20"/>
        </w:rPr>
      </w:pPr>
    </w:p>
    <w:p w:rsidR="00000000" w:rsidRDefault="00342D63">
      <w:pPr>
        <w:pStyle w:val="Style19"/>
        <w:widowControl/>
        <w:spacing w:line="240" w:lineRule="exact"/>
        <w:ind w:left="4349"/>
        <w:jc w:val="both"/>
        <w:rPr>
          <w:sz w:val="20"/>
          <w:szCs w:val="20"/>
        </w:rPr>
      </w:pPr>
    </w:p>
    <w:p w:rsidR="00000000" w:rsidRDefault="00342D63">
      <w:pPr>
        <w:pStyle w:val="Style19"/>
        <w:widowControl/>
        <w:spacing w:line="240" w:lineRule="exact"/>
        <w:ind w:left="4349"/>
        <w:jc w:val="both"/>
        <w:rPr>
          <w:sz w:val="20"/>
          <w:szCs w:val="20"/>
        </w:rPr>
      </w:pPr>
    </w:p>
    <w:p w:rsidR="00000000" w:rsidRDefault="00342D63">
      <w:pPr>
        <w:pStyle w:val="Style19"/>
        <w:widowControl/>
        <w:spacing w:line="240" w:lineRule="exact"/>
        <w:ind w:left="4349"/>
        <w:jc w:val="both"/>
        <w:rPr>
          <w:sz w:val="20"/>
          <w:szCs w:val="20"/>
        </w:rPr>
      </w:pPr>
    </w:p>
    <w:p w:rsidR="00000000" w:rsidRDefault="00342D63">
      <w:pPr>
        <w:pStyle w:val="Style19"/>
        <w:widowControl/>
        <w:spacing w:line="240" w:lineRule="exact"/>
        <w:ind w:left="4349"/>
        <w:jc w:val="both"/>
        <w:rPr>
          <w:sz w:val="20"/>
          <w:szCs w:val="20"/>
        </w:rPr>
      </w:pPr>
    </w:p>
    <w:p w:rsidR="00000000" w:rsidRDefault="00342D63">
      <w:pPr>
        <w:pStyle w:val="Style19"/>
        <w:widowControl/>
        <w:spacing w:before="10"/>
        <w:ind w:left="4349"/>
        <w:jc w:val="both"/>
        <w:rPr>
          <w:rStyle w:val="FontStyle37"/>
        </w:rPr>
      </w:pPr>
      <w:r>
        <w:rPr>
          <w:rStyle w:val="FontStyle37"/>
        </w:rPr>
        <w:t>Завершение процедуры</w:t>
      </w:r>
    </w:p>
    <w:p w:rsidR="00000000" w:rsidRDefault="00342D63">
      <w:pPr>
        <w:pStyle w:val="Style19"/>
        <w:widowControl/>
        <w:spacing w:before="10"/>
        <w:ind w:left="4349"/>
        <w:jc w:val="both"/>
        <w:rPr>
          <w:rStyle w:val="FontStyle37"/>
        </w:rPr>
        <w:sectPr w:rsidR="00000000">
          <w:pgSz w:w="16837" w:h="23810"/>
          <w:pgMar w:top="2067" w:right="3306" w:bottom="1440" w:left="3306" w:header="720" w:footer="720" w:gutter="0"/>
          <w:cols w:space="60"/>
          <w:noEndnote/>
        </w:sectPr>
      </w:pPr>
    </w:p>
    <w:p w:rsidR="00000000" w:rsidRDefault="00342D63">
      <w:pPr>
        <w:widowControl/>
        <w:spacing w:line="1" w:lineRule="exact"/>
        <w:rPr>
          <w:sz w:val="2"/>
          <w:szCs w:val="2"/>
        </w:rPr>
      </w:pPr>
      <w:r>
        <w:rPr>
          <w:noProof/>
        </w:rPr>
        <w:lastRenderedPageBreak/>
        <w:pict>
          <v:shape id="_x0000_s1029" type="#_x0000_t202" style="position:absolute;margin-left:0;margin-top:0;width:534.95pt;height:761.75pt;z-index:251659264;mso-wrap-edited:f;mso-wrap-distance-left:7in;mso-wrap-distance-right:7in;mso-position-horizontal-relative:margin" filled="f" stroked="f">
            <v:textbox inset="0,0,0,0">
              <w:txbxContent>
                <w:p w:rsidR="00000000" w:rsidRDefault="00342D63">
                  <w:pPr>
                    <w:widowControl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6790690" cy="9676765"/>
                        <wp:effectExtent l="19050" t="0" r="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90690" cy="96767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 anchorx="margin"/>
          </v:shape>
        </w:pict>
      </w:r>
    </w:p>
    <w:p w:rsidR="00000000" w:rsidRDefault="00342D63">
      <w:pPr>
        <w:pStyle w:val="Style19"/>
        <w:widowControl/>
        <w:spacing w:before="10"/>
        <w:ind w:left="4349"/>
        <w:jc w:val="both"/>
        <w:rPr>
          <w:rStyle w:val="FontStyle37"/>
        </w:rPr>
        <w:sectPr w:rsidR="00000000">
          <w:headerReference w:type="default" r:id="rId18"/>
          <w:pgSz w:w="16837" w:h="23810"/>
          <w:pgMar w:top="2904" w:right="3068" w:bottom="1440" w:left="3068" w:header="720" w:footer="720" w:gutter="0"/>
          <w:cols w:space="720"/>
          <w:noEndnote/>
        </w:sectPr>
      </w:pPr>
    </w:p>
    <w:p w:rsidR="00342D63" w:rsidRDefault="00342D63">
      <w:pPr>
        <w:widowControl/>
        <w:spacing w:line="1" w:lineRule="exact"/>
        <w:rPr>
          <w:sz w:val="2"/>
          <w:szCs w:val="2"/>
        </w:rPr>
      </w:pPr>
      <w:r>
        <w:rPr>
          <w:noProof/>
        </w:rPr>
        <w:lastRenderedPageBreak/>
        <w:pict>
          <v:shape id="_x0000_s1030" type="#_x0000_t202" style="position:absolute;margin-left:0;margin-top:0;width:486.95pt;height:780.25pt;z-index:251660288;mso-wrap-edited:f;mso-wrap-distance-left:7in;mso-wrap-distance-right:7in;mso-position-horizontal-relative:margin" filled="f" stroked="f">
            <v:textbox inset="0,0,0,0">
              <w:txbxContent>
                <w:p w:rsidR="00000000" w:rsidRDefault="00342D63">
                  <w:pPr>
                    <w:widowControl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6186170" cy="9907270"/>
                        <wp:effectExtent l="19050" t="0" r="508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86170" cy="99072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 anchorx="margin"/>
          </v:shape>
        </w:pict>
      </w:r>
    </w:p>
    <w:sectPr w:rsidR="00342D63">
      <w:pgSz w:w="16837" w:h="23810"/>
      <w:pgMar w:top="3011" w:right="3549" w:bottom="1440" w:left="3549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2D63" w:rsidRDefault="00342D63">
      <w:r>
        <w:separator/>
      </w:r>
    </w:p>
  </w:endnote>
  <w:endnote w:type="continuationSeparator" w:id="0">
    <w:p w:rsidR="00342D63" w:rsidRDefault="00342D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2D63" w:rsidRDefault="00342D63">
      <w:r>
        <w:separator/>
      </w:r>
    </w:p>
  </w:footnote>
  <w:footnote w:type="continuationSeparator" w:id="0">
    <w:p w:rsidR="00342D63" w:rsidRDefault="00342D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342D63">
    <w:pPr>
      <w:widowControl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342D63">
    <w:pPr>
      <w:pStyle w:val="Style10"/>
      <w:widowControl/>
      <w:ind w:left="4608"/>
      <w:jc w:val="both"/>
      <w:rPr>
        <w:rStyle w:val="FontStyle38"/>
      </w:rPr>
    </w:pPr>
    <w:r>
      <w:rPr>
        <w:rStyle w:val="FontStyle38"/>
      </w:rPr>
      <w:fldChar w:fldCharType="begin"/>
    </w:r>
    <w:r>
      <w:rPr>
        <w:rStyle w:val="FontStyle38"/>
      </w:rPr>
      <w:instrText>PAGE</w:instrText>
    </w:r>
    <w:r>
      <w:rPr>
        <w:rStyle w:val="FontStyle38"/>
      </w:rPr>
      <w:fldChar w:fldCharType="separate"/>
    </w:r>
    <w:r>
      <w:rPr>
        <w:rStyle w:val="FontStyle38"/>
        <w:noProof/>
      </w:rPr>
      <w:t>12</w:t>
    </w:r>
    <w:r>
      <w:rPr>
        <w:rStyle w:val="FontStyle38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342D63">
    <w:pPr>
      <w:pStyle w:val="Style19"/>
      <w:widowControl/>
      <w:ind w:left="7322"/>
      <w:jc w:val="both"/>
      <w:rPr>
        <w:rStyle w:val="FontStyle37"/>
      </w:rPr>
    </w:pPr>
    <w:r>
      <w:rPr>
        <w:rStyle w:val="FontStyle37"/>
      </w:rPr>
      <w:fldChar w:fldCharType="begin"/>
    </w:r>
    <w:r>
      <w:rPr>
        <w:rStyle w:val="FontStyle37"/>
      </w:rPr>
      <w:instrText>PAGE</w:instrText>
    </w:r>
    <w:r>
      <w:rPr>
        <w:rStyle w:val="FontStyle37"/>
      </w:rPr>
      <w:fldChar w:fldCharType="separate"/>
    </w:r>
    <w:r>
      <w:rPr>
        <w:rStyle w:val="FontStyle37"/>
        <w:noProof/>
      </w:rPr>
      <w:t>20</w:t>
    </w:r>
    <w:r>
      <w:rPr>
        <w:rStyle w:val="FontStyle37"/>
      </w:rPr>
      <w:fldChar w:fldCharType="end"/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342D63">
    <w:pPr>
      <w:pStyle w:val="Style5"/>
      <w:widowControl/>
      <w:spacing w:line="240" w:lineRule="auto"/>
      <w:ind w:right="238"/>
      <w:jc w:val="right"/>
      <w:rPr>
        <w:rStyle w:val="FontStyle35"/>
      </w:rPr>
    </w:pPr>
    <w:r>
      <w:rPr>
        <w:rStyle w:val="FontStyle34"/>
      </w:rPr>
      <w:t xml:space="preserve">Приложение </w:t>
    </w:r>
    <w:r>
      <w:rPr>
        <w:rStyle w:val="FontStyle35"/>
      </w:rPr>
      <w:t>2</w: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342D63">
    <w:pPr>
      <w:pStyle w:val="Style5"/>
      <w:widowControl/>
      <w:spacing w:line="240" w:lineRule="auto"/>
      <w:ind w:left="-2174" w:right="-2282"/>
      <w:jc w:val="right"/>
      <w:rPr>
        <w:rStyle w:val="FontStyle35"/>
      </w:rPr>
    </w:pPr>
    <w:r>
      <w:rPr>
        <w:rStyle w:val="FontStyle34"/>
      </w:rPr>
      <w:t xml:space="preserve">Приложение </w:t>
    </w:r>
    <w:r>
      <w:rPr>
        <w:rStyle w:val="FontStyle35"/>
      </w:rPr>
      <w:t>2</w: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342D63">
    <w:pPr>
      <w:pStyle w:val="Style5"/>
      <w:widowControl/>
      <w:spacing w:line="240" w:lineRule="auto"/>
      <w:ind w:left="-1065" w:right="-1778"/>
      <w:jc w:val="right"/>
      <w:rPr>
        <w:rStyle w:val="FontStyle35"/>
      </w:rPr>
    </w:pPr>
    <w:r>
      <w:rPr>
        <w:rStyle w:val="FontStyle34"/>
      </w:rPr>
      <w:t xml:space="preserve">Приложение </w:t>
    </w:r>
    <w:r>
      <w:rPr>
        <w:rStyle w:val="FontStyle35"/>
      </w:rPr>
      <w:t>2</w: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342D63">
    <w:pPr>
      <w:pStyle w:val="Style5"/>
      <w:widowControl/>
      <w:spacing w:line="240" w:lineRule="auto"/>
      <w:ind w:left="-4320" w:right="238"/>
      <w:jc w:val="right"/>
      <w:rPr>
        <w:rStyle w:val="FontStyle35"/>
      </w:rPr>
    </w:pPr>
    <w:r>
      <w:rPr>
        <w:rStyle w:val="FontStyle34"/>
      </w:rPr>
      <w:t xml:space="preserve">Приложение </w:t>
    </w:r>
    <w:r>
      <w:rPr>
        <w:rStyle w:val="FontStyle35"/>
      </w:rPr>
      <w:t>2</w: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342D63">
    <w:pPr>
      <w:pStyle w:val="Style5"/>
      <w:widowControl/>
      <w:spacing w:line="240" w:lineRule="auto"/>
      <w:ind w:right="-1166"/>
      <w:jc w:val="right"/>
      <w:rPr>
        <w:rStyle w:val="FontStyle35"/>
      </w:rPr>
    </w:pPr>
    <w:r>
      <w:rPr>
        <w:rStyle w:val="FontStyle34"/>
      </w:rPr>
      <w:t xml:space="preserve">Приложение </w:t>
    </w:r>
    <w:r>
      <w:rPr>
        <w:rStyle w:val="FontStyle35"/>
      </w:rPr>
      <w:t>2</w: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342D63">
    <w:pPr>
      <w:pStyle w:val="Style5"/>
      <w:widowControl/>
      <w:spacing w:line="240" w:lineRule="auto"/>
      <w:ind w:right="238"/>
      <w:jc w:val="right"/>
      <w:rPr>
        <w:rStyle w:val="FontStyle35"/>
      </w:rPr>
    </w:pPr>
    <w:r>
      <w:rPr>
        <w:rStyle w:val="FontStyle34"/>
      </w:rPr>
      <w:t xml:space="preserve">Приложение </w:t>
    </w:r>
    <w:r>
      <w:rPr>
        <w:rStyle w:val="FontStyle35"/>
      </w:rPr>
      <w:t>2</w: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342D63">
    <w:pPr>
      <w:widowControl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9EE23E4"/>
    <w:lvl w:ilvl="0">
      <w:numFmt w:val="bullet"/>
      <w:lvlText w:val="*"/>
      <w:lvlJc w:val="left"/>
    </w:lvl>
  </w:abstractNum>
  <w:abstractNum w:abstractNumId="1">
    <w:nsid w:val="0E3111CF"/>
    <w:multiLevelType w:val="singleLevel"/>
    <w:tmpl w:val="C276E5B8"/>
    <w:lvl w:ilvl="0">
      <w:start w:val="2"/>
      <w:numFmt w:val="decimal"/>
      <w:lvlText w:val="6.%1."/>
      <w:legacy w:legacy="1" w:legacySpace="0" w:legacyIndent="482"/>
      <w:lvlJc w:val="left"/>
      <w:rPr>
        <w:rFonts w:ascii="Times New Roman" w:hAnsi="Times New Roman" w:cs="Times New Roman" w:hint="default"/>
      </w:rPr>
    </w:lvl>
  </w:abstractNum>
  <w:abstractNum w:abstractNumId="2">
    <w:nsid w:val="0E4D400C"/>
    <w:multiLevelType w:val="singleLevel"/>
    <w:tmpl w:val="A6B88A70"/>
    <w:lvl w:ilvl="0">
      <w:start w:val="1"/>
      <w:numFmt w:val="decimal"/>
      <w:lvlText w:val="3.2.%1."/>
      <w:legacy w:legacy="1" w:legacySpace="0" w:legacyIndent="698"/>
      <w:lvlJc w:val="left"/>
      <w:rPr>
        <w:rFonts w:ascii="Times New Roman" w:hAnsi="Times New Roman" w:cs="Times New Roman" w:hint="default"/>
      </w:rPr>
    </w:lvl>
  </w:abstractNum>
  <w:abstractNum w:abstractNumId="3">
    <w:nsid w:val="14DB4590"/>
    <w:multiLevelType w:val="singleLevel"/>
    <w:tmpl w:val="B3926956"/>
    <w:lvl w:ilvl="0">
      <w:start w:val="6"/>
      <w:numFmt w:val="decimal"/>
      <w:lvlText w:val="%1.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4">
    <w:nsid w:val="28BB4223"/>
    <w:multiLevelType w:val="singleLevel"/>
    <w:tmpl w:val="0E0068C8"/>
    <w:lvl w:ilvl="0">
      <w:start w:val="3"/>
      <w:numFmt w:val="decimal"/>
      <w:lvlText w:val="3.1.%1."/>
      <w:legacy w:legacy="1" w:legacySpace="0" w:legacyIndent="699"/>
      <w:lvlJc w:val="left"/>
      <w:rPr>
        <w:rFonts w:ascii="Times New Roman" w:hAnsi="Times New Roman" w:cs="Times New Roman" w:hint="default"/>
      </w:rPr>
    </w:lvl>
  </w:abstractNum>
  <w:abstractNum w:abstractNumId="5">
    <w:nsid w:val="28F33125"/>
    <w:multiLevelType w:val="singleLevel"/>
    <w:tmpl w:val="1A00F9BA"/>
    <w:lvl w:ilvl="0">
      <w:start w:val="4"/>
      <w:numFmt w:val="decimal"/>
      <w:lvlText w:val="3.1.%1."/>
      <w:legacy w:legacy="1" w:legacySpace="0" w:legacyIndent="699"/>
      <w:lvlJc w:val="left"/>
      <w:rPr>
        <w:rFonts w:ascii="Times New Roman" w:hAnsi="Times New Roman" w:cs="Times New Roman" w:hint="default"/>
      </w:rPr>
    </w:lvl>
  </w:abstractNum>
  <w:abstractNum w:abstractNumId="6">
    <w:nsid w:val="2F8A02CD"/>
    <w:multiLevelType w:val="singleLevel"/>
    <w:tmpl w:val="2D28BEC8"/>
    <w:lvl w:ilvl="0">
      <w:start w:val="2"/>
      <w:numFmt w:val="decimal"/>
      <w:lvlText w:val="4.5.%1."/>
      <w:legacy w:legacy="1" w:legacySpace="0" w:legacyIndent="698"/>
      <w:lvlJc w:val="left"/>
      <w:rPr>
        <w:rFonts w:ascii="Times New Roman" w:hAnsi="Times New Roman" w:cs="Times New Roman" w:hint="default"/>
      </w:rPr>
    </w:lvl>
  </w:abstractNum>
  <w:abstractNum w:abstractNumId="7">
    <w:nsid w:val="323426A5"/>
    <w:multiLevelType w:val="singleLevel"/>
    <w:tmpl w:val="8A6A7AF2"/>
    <w:lvl w:ilvl="0">
      <w:start w:val="1"/>
      <w:numFmt w:val="decimal"/>
      <w:lvlText w:val="6.%1."/>
      <w:legacy w:legacy="1" w:legacySpace="0" w:legacyIndent="482"/>
      <w:lvlJc w:val="left"/>
      <w:rPr>
        <w:rFonts w:ascii="Times New Roman" w:hAnsi="Times New Roman" w:cs="Times New Roman" w:hint="default"/>
      </w:rPr>
    </w:lvl>
  </w:abstractNum>
  <w:abstractNum w:abstractNumId="8">
    <w:nsid w:val="33126840"/>
    <w:multiLevelType w:val="singleLevel"/>
    <w:tmpl w:val="71E2765E"/>
    <w:lvl w:ilvl="0">
      <w:start w:val="1"/>
      <w:numFmt w:val="decimal"/>
      <w:lvlText w:val="3.1.%1."/>
      <w:legacy w:legacy="1" w:legacySpace="0" w:legacyIndent="698"/>
      <w:lvlJc w:val="left"/>
      <w:rPr>
        <w:rFonts w:ascii="Times New Roman" w:hAnsi="Times New Roman" w:cs="Times New Roman" w:hint="default"/>
      </w:rPr>
    </w:lvl>
  </w:abstractNum>
  <w:abstractNum w:abstractNumId="9">
    <w:nsid w:val="35041113"/>
    <w:multiLevelType w:val="singleLevel"/>
    <w:tmpl w:val="63202232"/>
    <w:lvl w:ilvl="0">
      <w:start w:val="4"/>
      <w:numFmt w:val="decimal"/>
      <w:lvlText w:val="4.5.%1."/>
      <w:legacy w:legacy="1" w:legacySpace="0" w:legacyIndent="705"/>
      <w:lvlJc w:val="left"/>
      <w:rPr>
        <w:rFonts w:ascii="Times New Roman" w:hAnsi="Times New Roman" w:cs="Times New Roman" w:hint="default"/>
      </w:rPr>
    </w:lvl>
  </w:abstractNum>
  <w:abstractNum w:abstractNumId="10">
    <w:nsid w:val="35775034"/>
    <w:multiLevelType w:val="singleLevel"/>
    <w:tmpl w:val="575CF7D0"/>
    <w:lvl w:ilvl="0">
      <w:start w:val="3"/>
      <w:numFmt w:val="decimal"/>
      <w:lvlText w:val="4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11">
    <w:nsid w:val="36255A7C"/>
    <w:multiLevelType w:val="singleLevel"/>
    <w:tmpl w:val="172AFA7C"/>
    <w:lvl w:ilvl="0">
      <w:start w:val="3"/>
      <w:numFmt w:val="decimal"/>
      <w:lvlText w:val="6.%1."/>
      <w:legacy w:legacy="1" w:legacySpace="0" w:legacyIndent="482"/>
      <w:lvlJc w:val="left"/>
      <w:rPr>
        <w:rFonts w:ascii="Times New Roman" w:hAnsi="Times New Roman" w:cs="Times New Roman" w:hint="default"/>
      </w:rPr>
    </w:lvl>
  </w:abstractNum>
  <w:abstractNum w:abstractNumId="12">
    <w:nsid w:val="4C88503D"/>
    <w:multiLevelType w:val="singleLevel"/>
    <w:tmpl w:val="0E065022"/>
    <w:lvl w:ilvl="0">
      <w:start w:val="5"/>
      <w:numFmt w:val="decimal"/>
      <w:lvlText w:val="4.%1."/>
      <w:legacy w:legacy="1" w:legacySpace="0" w:legacyIndent="569"/>
      <w:lvlJc w:val="left"/>
      <w:rPr>
        <w:rFonts w:ascii="Times New Roman" w:hAnsi="Times New Roman" w:cs="Times New Roman" w:hint="default"/>
      </w:rPr>
    </w:lvl>
  </w:abstractNum>
  <w:abstractNum w:abstractNumId="13">
    <w:nsid w:val="501460FB"/>
    <w:multiLevelType w:val="singleLevel"/>
    <w:tmpl w:val="7EC81CDC"/>
    <w:lvl w:ilvl="0">
      <w:start w:val="3"/>
      <w:numFmt w:val="decimal"/>
      <w:lvlText w:val="4.5.%1."/>
      <w:legacy w:legacy="1" w:legacySpace="0" w:legacyIndent="705"/>
      <w:lvlJc w:val="left"/>
      <w:rPr>
        <w:rFonts w:ascii="Times New Roman" w:hAnsi="Times New Roman" w:cs="Times New Roman" w:hint="default"/>
      </w:rPr>
    </w:lvl>
  </w:abstractNum>
  <w:abstractNum w:abstractNumId="14">
    <w:nsid w:val="5E246841"/>
    <w:multiLevelType w:val="singleLevel"/>
    <w:tmpl w:val="A5C022F0"/>
    <w:lvl w:ilvl="0">
      <w:start w:val="1"/>
      <w:numFmt w:val="decimal"/>
      <w:lvlText w:val="4.5.%1."/>
      <w:legacy w:legacy="1" w:legacySpace="0" w:legacyIndent="698"/>
      <w:lvlJc w:val="left"/>
      <w:rPr>
        <w:rFonts w:ascii="Times New Roman" w:hAnsi="Times New Roman" w:cs="Times New Roman" w:hint="default"/>
      </w:rPr>
    </w:lvl>
  </w:abstractNum>
  <w:abstractNum w:abstractNumId="15">
    <w:nsid w:val="6229118E"/>
    <w:multiLevelType w:val="singleLevel"/>
    <w:tmpl w:val="B01482CC"/>
    <w:lvl w:ilvl="0">
      <w:start w:val="1"/>
      <w:numFmt w:val="decimal"/>
      <w:lvlText w:val="%1.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num w:numId="1">
    <w:abstractNumId w:val="15"/>
  </w:num>
  <w:num w:numId="2">
    <w:abstractNumId w:val="3"/>
  </w:num>
  <w:num w:numId="3">
    <w:abstractNumId w:val="8"/>
  </w:num>
  <w:num w:numId="4">
    <w:abstractNumId w:val="4"/>
  </w:num>
  <w:num w:numId="5">
    <w:abstractNumId w:val="5"/>
  </w:num>
  <w:num w:numId="6">
    <w:abstractNumId w:val="2"/>
  </w:num>
  <w:num w:numId="7">
    <w:abstractNumId w:val="10"/>
  </w:num>
  <w:num w:numId="8">
    <w:abstractNumId w:val="12"/>
  </w:num>
  <w:num w:numId="9">
    <w:abstractNumId w:val="14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6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223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3"/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446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237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9"/>
  </w:num>
  <w:num w:numId="17">
    <w:abstractNumId w:val="7"/>
  </w:num>
  <w:num w:numId="18">
    <w:abstractNumId w:val="1"/>
  </w:num>
  <w:num w:numId="1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revisionView w:inkAnnotation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87674B"/>
    <w:rsid w:val="00342D63"/>
    <w:rsid w:val="008767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317" w:lineRule="exact"/>
      <w:ind w:firstLine="1123"/>
    </w:pPr>
  </w:style>
  <w:style w:type="paragraph" w:customStyle="1" w:styleId="Style3">
    <w:name w:val="Style3"/>
    <w:basedOn w:val="a"/>
    <w:uiPriority w:val="99"/>
    <w:pPr>
      <w:spacing w:line="322" w:lineRule="exact"/>
      <w:ind w:firstLine="408"/>
    </w:pPr>
  </w:style>
  <w:style w:type="paragraph" w:customStyle="1" w:styleId="Style4">
    <w:name w:val="Style4"/>
    <w:basedOn w:val="a"/>
    <w:uiPriority w:val="99"/>
    <w:pPr>
      <w:jc w:val="both"/>
    </w:pPr>
  </w:style>
  <w:style w:type="paragraph" w:customStyle="1" w:styleId="Style5">
    <w:name w:val="Style5"/>
    <w:basedOn w:val="a"/>
    <w:uiPriority w:val="99"/>
    <w:pPr>
      <w:spacing w:line="370" w:lineRule="exact"/>
      <w:jc w:val="center"/>
    </w:pPr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  <w:pPr>
      <w:spacing w:line="209" w:lineRule="exact"/>
    </w:pPr>
  </w:style>
  <w:style w:type="paragraph" w:customStyle="1" w:styleId="Style8">
    <w:name w:val="Style8"/>
    <w:basedOn w:val="a"/>
    <w:uiPriority w:val="99"/>
    <w:pPr>
      <w:spacing w:line="331" w:lineRule="exact"/>
      <w:ind w:hanging="576"/>
    </w:pPr>
  </w:style>
  <w:style w:type="paragraph" w:customStyle="1" w:styleId="Style9">
    <w:name w:val="Style9"/>
    <w:basedOn w:val="a"/>
    <w:uiPriority w:val="99"/>
    <w:pPr>
      <w:spacing w:line="331" w:lineRule="exact"/>
      <w:jc w:val="both"/>
    </w:pPr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  <w:pPr>
      <w:spacing w:line="360" w:lineRule="exact"/>
      <w:ind w:firstLine="691"/>
      <w:jc w:val="both"/>
    </w:pPr>
  </w:style>
  <w:style w:type="paragraph" w:customStyle="1" w:styleId="Style12">
    <w:name w:val="Style12"/>
    <w:basedOn w:val="a"/>
    <w:uiPriority w:val="99"/>
    <w:pPr>
      <w:spacing w:line="216" w:lineRule="exact"/>
      <w:jc w:val="both"/>
    </w:pPr>
  </w:style>
  <w:style w:type="paragraph" w:customStyle="1" w:styleId="Style13">
    <w:name w:val="Style13"/>
    <w:basedOn w:val="a"/>
    <w:uiPriority w:val="99"/>
    <w:pPr>
      <w:jc w:val="center"/>
    </w:pPr>
  </w:style>
  <w:style w:type="paragraph" w:customStyle="1" w:styleId="Style14">
    <w:name w:val="Style14"/>
    <w:basedOn w:val="a"/>
    <w:uiPriority w:val="99"/>
    <w:pPr>
      <w:spacing w:line="360" w:lineRule="exact"/>
      <w:ind w:firstLine="223"/>
    </w:pPr>
  </w:style>
  <w:style w:type="paragraph" w:customStyle="1" w:styleId="Style15">
    <w:name w:val="Style15"/>
    <w:basedOn w:val="a"/>
    <w:uiPriority w:val="99"/>
  </w:style>
  <w:style w:type="paragraph" w:customStyle="1" w:styleId="Style16">
    <w:name w:val="Style16"/>
    <w:basedOn w:val="a"/>
    <w:uiPriority w:val="99"/>
  </w:style>
  <w:style w:type="paragraph" w:customStyle="1" w:styleId="Style17">
    <w:name w:val="Style17"/>
    <w:basedOn w:val="a"/>
    <w:uiPriority w:val="99"/>
    <w:pPr>
      <w:spacing w:line="324" w:lineRule="exact"/>
      <w:ind w:firstLine="526"/>
      <w:jc w:val="both"/>
    </w:pPr>
  </w:style>
  <w:style w:type="paragraph" w:customStyle="1" w:styleId="Style18">
    <w:name w:val="Style18"/>
    <w:basedOn w:val="a"/>
    <w:uiPriority w:val="99"/>
    <w:pPr>
      <w:spacing w:line="360" w:lineRule="exact"/>
      <w:jc w:val="center"/>
    </w:pPr>
  </w:style>
  <w:style w:type="paragraph" w:customStyle="1" w:styleId="Style19">
    <w:name w:val="Style19"/>
    <w:basedOn w:val="a"/>
    <w:uiPriority w:val="99"/>
  </w:style>
  <w:style w:type="paragraph" w:customStyle="1" w:styleId="Style20">
    <w:name w:val="Style20"/>
    <w:basedOn w:val="a"/>
    <w:uiPriority w:val="99"/>
    <w:pPr>
      <w:spacing w:line="216" w:lineRule="exact"/>
      <w:ind w:firstLine="252"/>
    </w:pPr>
  </w:style>
  <w:style w:type="paragraph" w:customStyle="1" w:styleId="Style21">
    <w:name w:val="Style21"/>
    <w:basedOn w:val="a"/>
    <w:uiPriority w:val="99"/>
    <w:pPr>
      <w:spacing w:line="361" w:lineRule="exact"/>
      <w:ind w:firstLine="713"/>
      <w:jc w:val="both"/>
    </w:pPr>
  </w:style>
  <w:style w:type="paragraph" w:customStyle="1" w:styleId="Style22">
    <w:name w:val="Style22"/>
    <w:basedOn w:val="a"/>
    <w:uiPriority w:val="99"/>
  </w:style>
  <w:style w:type="paragraph" w:customStyle="1" w:styleId="Style23">
    <w:name w:val="Style23"/>
    <w:basedOn w:val="a"/>
    <w:uiPriority w:val="99"/>
  </w:style>
  <w:style w:type="paragraph" w:customStyle="1" w:styleId="Style24">
    <w:name w:val="Style24"/>
    <w:basedOn w:val="a"/>
    <w:uiPriority w:val="99"/>
    <w:pPr>
      <w:spacing w:line="209" w:lineRule="exact"/>
      <w:jc w:val="center"/>
    </w:pPr>
  </w:style>
  <w:style w:type="paragraph" w:customStyle="1" w:styleId="Style25">
    <w:name w:val="Style25"/>
    <w:basedOn w:val="a"/>
    <w:uiPriority w:val="99"/>
  </w:style>
  <w:style w:type="paragraph" w:customStyle="1" w:styleId="Style26">
    <w:name w:val="Style26"/>
    <w:basedOn w:val="a"/>
    <w:uiPriority w:val="99"/>
    <w:pPr>
      <w:spacing w:line="216" w:lineRule="exact"/>
    </w:pPr>
  </w:style>
  <w:style w:type="paragraph" w:customStyle="1" w:styleId="Style27">
    <w:name w:val="Style27"/>
    <w:basedOn w:val="a"/>
    <w:uiPriority w:val="99"/>
    <w:pPr>
      <w:spacing w:line="281" w:lineRule="exact"/>
      <w:ind w:firstLine="353"/>
    </w:pPr>
  </w:style>
  <w:style w:type="paragraph" w:customStyle="1" w:styleId="Style28">
    <w:name w:val="Style28"/>
    <w:basedOn w:val="a"/>
    <w:uiPriority w:val="99"/>
    <w:pPr>
      <w:spacing w:line="360" w:lineRule="exact"/>
    </w:pPr>
  </w:style>
  <w:style w:type="paragraph" w:customStyle="1" w:styleId="Style29">
    <w:name w:val="Style29"/>
    <w:basedOn w:val="a"/>
    <w:uiPriority w:val="99"/>
  </w:style>
  <w:style w:type="paragraph" w:customStyle="1" w:styleId="Style30">
    <w:name w:val="Style30"/>
    <w:basedOn w:val="a"/>
    <w:uiPriority w:val="99"/>
    <w:pPr>
      <w:spacing w:line="360" w:lineRule="exact"/>
      <w:ind w:hanging="108"/>
    </w:pPr>
  </w:style>
  <w:style w:type="paragraph" w:customStyle="1" w:styleId="Style31">
    <w:name w:val="Style31"/>
    <w:basedOn w:val="a"/>
    <w:uiPriority w:val="99"/>
  </w:style>
  <w:style w:type="paragraph" w:customStyle="1" w:styleId="Style32">
    <w:name w:val="Style32"/>
    <w:basedOn w:val="a"/>
    <w:uiPriority w:val="99"/>
    <w:pPr>
      <w:spacing w:line="281" w:lineRule="exact"/>
    </w:pPr>
  </w:style>
  <w:style w:type="character" w:customStyle="1" w:styleId="FontStyle34">
    <w:name w:val="Font Style34"/>
    <w:basedOn w:val="a0"/>
    <w:uiPriority w:val="99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35">
    <w:name w:val="Font Style35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36">
    <w:name w:val="Font Style36"/>
    <w:basedOn w:val="a0"/>
    <w:uiPriority w:val="99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37">
    <w:name w:val="Font Style37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38">
    <w:name w:val="Font Style38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9">
    <w:name w:val="Font Style39"/>
    <w:basedOn w:val="a0"/>
    <w:uiPriority w:val="99"/>
    <w:rPr>
      <w:rFonts w:ascii="Century Gothic" w:hAnsi="Century Gothic" w:cs="Century Gothic"/>
      <w:sz w:val="20"/>
      <w:szCs w:val="20"/>
    </w:rPr>
  </w:style>
  <w:style w:type="character" w:customStyle="1" w:styleId="FontStyle40">
    <w:name w:val="Font Style40"/>
    <w:basedOn w:val="a0"/>
    <w:uiPriority w:val="99"/>
    <w:rPr>
      <w:rFonts w:ascii="Courier New" w:hAnsi="Courier New" w:cs="Courier New"/>
      <w:sz w:val="60"/>
      <w:szCs w:val="60"/>
    </w:rPr>
  </w:style>
  <w:style w:type="character" w:customStyle="1" w:styleId="FontStyle41">
    <w:name w:val="Font Style41"/>
    <w:basedOn w:val="a0"/>
    <w:uiPriority w:val="99"/>
    <w:rPr>
      <w:rFonts w:ascii="Times New Roman" w:hAnsi="Times New Roman" w:cs="Times New Roman"/>
      <w:b/>
      <w:bCs/>
      <w:i/>
      <w:iCs/>
      <w:spacing w:val="10"/>
      <w:w w:val="200"/>
      <w:sz w:val="12"/>
      <w:szCs w:val="12"/>
    </w:rPr>
  </w:style>
  <w:style w:type="character" w:customStyle="1" w:styleId="FontStyle42">
    <w:name w:val="Font Style42"/>
    <w:basedOn w:val="a0"/>
    <w:uiPriority w:val="99"/>
    <w:rPr>
      <w:rFonts w:ascii="Constantia" w:hAnsi="Constantia" w:cs="Constantia"/>
      <w:i/>
      <w:iCs/>
      <w:sz w:val="44"/>
      <w:szCs w:val="44"/>
    </w:rPr>
  </w:style>
  <w:style w:type="character" w:customStyle="1" w:styleId="FontStyle43">
    <w:name w:val="Font Style43"/>
    <w:basedOn w:val="a0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44">
    <w:name w:val="Font Style44"/>
    <w:basedOn w:val="a0"/>
    <w:uiPriority w:val="99"/>
    <w:rPr>
      <w:rFonts w:ascii="Courier New" w:hAnsi="Courier New" w:cs="Courier New"/>
      <w:b/>
      <w:bCs/>
      <w:sz w:val="46"/>
      <w:szCs w:val="46"/>
    </w:rPr>
  </w:style>
  <w:style w:type="character" w:customStyle="1" w:styleId="FontStyle45">
    <w:name w:val="Font Style45"/>
    <w:basedOn w:val="a0"/>
    <w:uiPriority w:val="99"/>
    <w:rPr>
      <w:rFonts w:ascii="Times New Roman" w:hAnsi="Times New Roman" w:cs="Times New Roman"/>
      <w:b/>
      <w:bCs/>
      <w:i/>
      <w:iCs/>
      <w:sz w:val="22"/>
      <w:szCs w:val="22"/>
    </w:rPr>
  </w:style>
  <w:style w:type="character" w:styleId="a3">
    <w:name w:val="Hyperlink"/>
    <w:basedOn w:val="a0"/>
    <w:uiPriority w:val="99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7.xml"/><Relationship Id="rId18" Type="http://schemas.openxmlformats.org/officeDocument/2006/relationships/header" Target="header10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17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header" Target="header9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header" Target="header8.xml"/><Relationship Id="rId10" Type="http://schemas.openxmlformats.org/officeDocument/2006/relationships/header" Target="header4.xml"/><Relationship Id="rId19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6805</Words>
  <Characters>38795</Characters>
  <Application>Microsoft Office Word</Application>
  <DocSecurity>0</DocSecurity>
  <Lines>323</Lines>
  <Paragraphs>91</Paragraphs>
  <ScaleCrop>false</ScaleCrop>
  <Company/>
  <LinksUpToDate>false</LinksUpToDate>
  <CharactersWithSpaces>45509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RebechenkoAY</dc:creator>
  <cp:lastModifiedBy>RebechenkoAY</cp:lastModifiedBy>
  <cp:revision>1</cp:revision>
  <dcterms:created xsi:type="dcterms:W3CDTF">2014-07-31T10:19:00Z</dcterms:created>
  <dcterms:modified xsi:type="dcterms:W3CDTF">2014-07-31T10:19:00Z</dcterms:modified>
</cp:coreProperties>
</file>