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2EA" w:rsidRDefault="00D33DD2" w:rsidP="0033632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7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323" w:rsidRPr="00EF6752">
        <w:rPr>
          <w:rFonts w:ascii="Times New Roman" w:hAnsi="Times New Roman" w:cs="Times New Roman"/>
          <w:b/>
          <w:sz w:val="28"/>
          <w:szCs w:val="28"/>
        </w:rPr>
        <w:t>«</w:t>
      </w:r>
      <w:r w:rsidR="00336323" w:rsidRPr="009D5B53">
        <w:rPr>
          <w:rFonts w:ascii="Times New Roman" w:hAnsi="Times New Roman" w:cs="Times New Roman"/>
          <w:b/>
          <w:sz w:val="28"/>
          <w:szCs w:val="28"/>
        </w:rPr>
        <w:t>И</w:t>
      </w:r>
      <w:r w:rsidR="006422EA">
        <w:rPr>
          <w:rFonts w:ascii="Times New Roman" w:hAnsi="Times New Roman" w:cs="Times New Roman"/>
          <w:b/>
          <w:sz w:val="28"/>
          <w:szCs w:val="28"/>
        </w:rPr>
        <w:t>тоги исполнения</w:t>
      </w:r>
      <w:r w:rsidR="00336323" w:rsidRPr="009D5B53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 w:rsidR="006422EA">
        <w:rPr>
          <w:rFonts w:ascii="Times New Roman" w:hAnsi="Times New Roman" w:cs="Times New Roman"/>
          <w:b/>
          <w:sz w:val="28"/>
          <w:szCs w:val="28"/>
        </w:rPr>
        <w:t>а</w:t>
      </w:r>
      <w:r w:rsidR="00336323" w:rsidRPr="009D5B53">
        <w:rPr>
          <w:rFonts w:ascii="Times New Roman" w:hAnsi="Times New Roman" w:cs="Times New Roman"/>
          <w:b/>
          <w:sz w:val="28"/>
          <w:szCs w:val="28"/>
        </w:rPr>
        <w:t xml:space="preserve"> по доходам </w:t>
      </w:r>
    </w:p>
    <w:p w:rsidR="00336323" w:rsidRDefault="006422EA" w:rsidP="0033632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Тюменской области </w:t>
      </w:r>
      <w:r w:rsidR="0033632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72506">
        <w:rPr>
          <w:rFonts w:ascii="Times New Roman" w:hAnsi="Times New Roman" w:cs="Times New Roman"/>
          <w:b/>
          <w:sz w:val="28"/>
          <w:szCs w:val="28"/>
        </w:rPr>
        <w:t>1 кв</w:t>
      </w:r>
      <w:r w:rsidR="00D33DD2">
        <w:rPr>
          <w:rFonts w:ascii="Times New Roman" w:hAnsi="Times New Roman" w:cs="Times New Roman"/>
          <w:b/>
          <w:sz w:val="28"/>
          <w:szCs w:val="28"/>
        </w:rPr>
        <w:t>артал</w:t>
      </w:r>
      <w:bookmarkStart w:id="0" w:name="_GoBack"/>
      <w:bookmarkEnd w:id="0"/>
      <w:r w:rsidR="008725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6323">
        <w:rPr>
          <w:rFonts w:ascii="Times New Roman" w:hAnsi="Times New Roman" w:cs="Times New Roman"/>
          <w:b/>
          <w:sz w:val="28"/>
          <w:szCs w:val="28"/>
        </w:rPr>
        <w:t>202</w:t>
      </w:r>
      <w:r w:rsidR="00872506">
        <w:rPr>
          <w:rFonts w:ascii="Times New Roman" w:hAnsi="Times New Roman" w:cs="Times New Roman"/>
          <w:b/>
          <w:sz w:val="28"/>
          <w:szCs w:val="28"/>
        </w:rPr>
        <w:t>5</w:t>
      </w:r>
      <w:r w:rsidR="0033632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72506">
        <w:rPr>
          <w:rFonts w:ascii="Times New Roman" w:hAnsi="Times New Roman" w:cs="Times New Roman"/>
          <w:b/>
          <w:sz w:val="28"/>
          <w:szCs w:val="28"/>
        </w:rPr>
        <w:t>а</w:t>
      </w:r>
      <w:r w:rsidR="006402A3">
        <w:rPr>
          <w:rFonts w:ascii="Times New Roman" w:hAnsi="Times New Roman" w:cs="Times New Roman"/>
          <w:b/>
          <w:sz w:val="28"/>
          <w:szCs w:val="28"/>
        </w:rPr>
        <w:t>.</w:t>
      </w:r>
      <w:r w:rsidR="007A13C3">
        <w:rPr>
          <w:rFonts w:ascii="Times New Roman" w:hAnsi="Times New Roman" w:cs="Times New Roman"/>
          <w:b/>
          <w:sz w:val="28"/>
          <w:szCs w:val="28"/>
        </w:rPr>
        <w:t xml:space="preserve"> Актуальные вопросы по учету и распределению доходов.</w:t>
      </w:r>
      <w:r w:rsidR="00336323" w:rsidRPr="00EF67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336323" w:rsidRDefault="00336323" w:rsidP="0033632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2506" w:rsidRDefault="00872506" w:rsidP="00D33DD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 2025 года при осуществлении функциональной деятельности отделом доходов применяется </w:t>
      </w:r>
      <w:r w:rsidRPr="00872506">
        <w:rPr>
          <w:rFonts w:ascii="Times New Roman" w:hAnsi="Times New Roman" w:cs="Times New Roman"/>
          <w:color w:val="000000"/>
          <w:sz w:val="28"/>
          <w:szCs w:val="28"/>
        </w:rPr>
        <w:t>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утвержденный приказом Федерального казначейства от 15.11.2024 № 172н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2506" w:rsidRDefault="00872506" w:rsidP="00D33DD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Итогами исполнения консолидированного бюджета Тюменской области за 1 кв. 2025 года являются следующие показатели:</w:t>
      </w:r>
    </w:p>
    <w:p w:rsidR="00F35DA6" w:rsidRPr="00F35DA6" w:rsidRDefault="00F35DA6" w:rsidP="00D33DD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5DA6">
        <w:rPr>
          <w:rFonts w:ascii="Times New Roman" w:hAnsi="Times New Roman" w:cs="Times New Roman"/>
          <w:color w:val="000000"/>
          <w:sz w:val="28"/>
          <w:szCs w:val="28"/>
        </w:rPr>
        <w:t>Объем поступлений, с учетом межб</w:t>
      </w:r>
      <w:r w:rsidR="00FB7C25">
        <w:rPr>
          <w:rFonts w:ascii="Times New Roman" w:hAnsi="Times New Roman" w:cs="Times New Roman"/>
          <w:color w:val="000000"/>
          <w:sz w:val="28"/>
          <w:szCs w:val="28"/>
        </w:rPr>
        <w:t>юджетных трансфертов, составил 102,</w:t>
      </w:r>
      <w:r w:rsidR="00FB7C25" w:rsidRPr="00FB7C2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 млрд. руб. и, по сравнению с </w:t>
      </w:r>
      <w:r w:rsidR="00872506">
        <w:rPr>
          <w:rFonts w:ascii="Times New Roman" w:hAnsi="Times New Roman" w:cs="Times New Roman"/>
          <w:color w:val="000000"/>
          <w:sz w:val="28"/>
          <w:szCs w:val="28"/>
        </w:rPr>
        <w:t xml:space="preserve">1 кв. 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87250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87250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B7C25">
        <w:rPr>
          <w:rFonts w:ascii="Times New Roman" w:hAnsi="Times New Roman" w:cs="Times New Roman"/>
          <w:color w:val="000000"/>
          <w:sz w:val="28"/>
          <w:szCs w:val="28"/>
        </w:rPr>
        <w:t>, увеличился на 5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B7C2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 млрд. руб. (+</w:t>
      </w:r>
      <w:r w:rsidR="009D45DA" w:rsidRPr="009D45D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D45D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D45DA" w:rsidRPr="009D45D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%), что свидетельствует о стабильном экономическом развитии региона. </w:t>
      </w:r>
    </w:p>
    <w:p w:rsidR="009D45DA" w:rsidRPr="009D45DA" w:rsidRDefault="009D45DA" w:rsidP="00D33D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9D45DA">
        <w:rPr>
          <w:rFonts w:ascii="Times New Roman" w:eastAsia="TimesNewRoman" w:hAnsi="Times New Roman" w:cs="Times New Roman"/>
          <w:sz w:val="28"/>
          <w:szCs w:val="28"/>
        </w:rPr>
        <w:t xml:space="preserve">Основными источниками формирования доходов бюджетов бюджетной системы Российской Федерации на территории Тюменской области </w:t>
      </w:r>
      <w:r w:rsidR="00686A84">
        <w:rPr>
          <w:rFonts w:ascii="Times New Roman" w:eastAsia="TimesNewRoman" w:hAnsi="Times New Roman" w:cs="Times New Roman"/>
          <w:sz w:val="28"/>
          <w:szCs w:val="28"/>
        </w:rPr>
        <w:t xml:space="preserve">являются </w:t>
      </w:r>
      <w:r w:rsidR="00686A84" w:rsidRPr="00336323">
        <w:rPr>
          <w:rFonts w:ascii="Times New Roman" w:hAnsi="Times New Roman" w:cs="Times New Roman"/>
          <w:sz w:val="28"/>
          <w:szCs w:val="28"/>
        </w:rPr>
        <w:t>межбюджетные трансферты (</w:t>
      </w:r>
      <w:r w:rsidR="00686A84">
        <w:rPr>
          <w:rFonts w:ascii="Times New Roman" w:hAnsi="Times New Roman" w:cs="Times New Roman"/>
          <w:sz w:val="28"/>
          <w:szCs w:val="28"/>
        </w:rPr>
        <w:t>20</w:t>
      </w:r>
      <w:r w:rsidR="00686A84" w:rsidRPr="00336323">
        <w:rPr>
          <w:rFonts w:ascii="Times New Roman" w:hAnsi="Times New Roman" w:cs="Times New Roman"/>
          <w:sz w:val="28"/>
          <w:szCs w:val="28"/>
        </w:rPr>
        <w:t>%</w:t>
      </w:r>
      <w:r w:rsidR="00686A84">
        <w:rPr>
          <w:rFonts w:ascii="Times New Roman" w:hAnsi="Times New Roman" w:cs="Times New Roman"/>
          <w:sz w:val="28"/>
          <w:szCs w:val="28"/>
        </w:rPr>
        <w:t xml:space="preserve"> </w:t>
      </w:r>
      <w:r w:rsidR="00686A84" w:rsidRPr="00336323">
        <w:rPr>
          <w:rFonts w:ascii="Times New Roman" w:hAnsi="Times New Roman" w:cs="Times New Roman"/>
          <w:sz w:val="28"/>
          <w:szCs w:val="28"/>
        </w:rPr>
        <w:t>от общих поступлений в консолидированный бюджет области)</w:t>
      </w:r>
      <w:r w:rsidR="00686A84">
        <w:rPr>
          <w:rFonts w:ascii="Times New Roman" w:hAnsi="Times New Roman" w:cs="Times New Roman"/>
          <w:sz w:val="28"/>
          <w:szCs w:val="28"/>
        </w:rPr>
        <w:t xml:space="preserve">, </w:t>
      </w:r>
      <w:r w:rsidR="00686A84" w:rsidRPr="00336323">
        <w:rPr>
          <w:rFonts w:ascii="Times New Roman" w:hAnsi="Times New Roman" w:cs="Times New Roman"/>
          <w:sz w:val="28"/>
          <w:szCs w:val="28"/>
        </w:rPr>
        <w:t>налог на прибыль</w:t>
      </w:r>
      <w:r w:rsidR="00686A84">
        <w:rPr>
          <w:rFonts w:ascii="Times New Roman" w:hAnsi="Times New Roman" w:cs="Times New Roman"/>
          <w:sz w:val="28"/>
          <w:szCs w:val="28"/>
        </w:rPr>
        <w:t xml:space="preserve"> (17%), </w:t>
      </w:r>
      <w:r w:rsidRPr="009D45DA">
        <w:rPr>
          <w:rFonts w:ascii="Times New Roman" w:eastAsia="TimesNewRoman" w:hAnsi="Times New Roman" w:cs="Times New Roman"/>
          <w:sz w:val="28"/>
          <w:szCs w:val="28"/>
        </w:rPr>
        <w:t>налог на доходы физических лиц (1</w:t>
      </w:r>
      <w:r w:rsidR="00686A84">
        <w:rPr>
          <w:rFonts w:ascii="Times New Roman" w:eastAsia="TimesNewRoman" w:hAnsi="Times New Roman" w:cs="Times New Roman"/>
          <w:sz w:val="28"/>
          <w:szCs w:val="28"/>
        </w:rPr>
        <w:t>2%).</w:t>
      </w:r>
    </w:p>
    <w:p w:rsidR="00C72FC9" w:rsidRDefault="009D45DA" w:rsidP="00D33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5DA">
        <w:rPr>
          <w:rFonts w:ascii="Times New Roman" w:eastAsia="TimesNewRoman" w:hAnsi="Times New Roman" w:cs="Times New Roman"/>
          <w:color w:val="000000"/>
          <w:sz w:val="28"/>
          <w:szCs w:val="28"/>
        </w:rPr>
        <w:t>Наблюдается рост поступлений страховых взносов по отношению к аналог</w:t>
      </w:r>
      <w:r w:rsidR="006C6173">
        <w:rPr>
          <w:rFonts w:ascii="Times New Roman" w:eastAsia="TimesNewRoman" w:hAnsi="Times New Roman" w:cs="Times New Roman"/>
          <w:color w:val="000000"/>
          <w:sz w:val="28"/>
          <w:szCs w:val="28"/>
        </w:rPr>
        <w:t>ичному периоду прошлого года (+30</w:t>
      </w:r>
      <w:r w:rsidR="006C6173" w:rsidRPr="009D45DA">
        <w:rPr>
          <w:rFonts w:ascii="Times New Roman" w:eastAsia="TimesNewRoman" w:hAnsi="Times New Roman" w:cs="Times New Roman"/>
          <w:color w:val="000000"/>
          <w:sz w:val="28"/>
          <w:szCs w:val="28"/>
        </w:rPr>
        <w:t xml:space="preserve"> </w:t>
      </w:r>
      <w:r w:rsidRPr="009D45DA">
        <w:rPr>
          <w:rFonts w:ascii="Times New Roman" w:eastAsia="TimesNewRoman" w:hAnsi="Times New Roman" w:cs="Times New Roman"/>
          <w:color w:val="000000"/>
          <w:sz w:val="28"/>
          <w:szCs w:val="28"/>
        </w:rPr>
        <w:t>%)</w:t>
      </w:r>
      <w:r w:rsidRPr="009D45DA">
        <w:rPr>
          <w:rFonts w:ascii="Times New Roman" w:eastAsia="TimesNewRoman" w:hAnsi="Times New Roman" w:cs="Times New Roman"/>
          <w:sz w:val="28"/>
          <w:szCs w:val="28"/>
        </w:rPr>
        <w:t>, НДФЛ (+</w:t>
      </w:r>
      <w:r w:rsidR="006C6173">
        <w:rPr>
          <w:rFonts w:ascii="Times New Roman" w:eastAsia="TimesNewRoman" w:hAnsi="Times New Roman" w:cs="Times New Roman"/>
          <w:sz w:val="28"/>
          <w:szCs w:val="28"/>
        </w:rPr>
        <w:t>16</w:t>
      </w:r>
      <w:r w:rsidRPr="009D45DA">
        <w:rPr>
          <w:rFonts w:ascii="Times New Roman" w:eastAsia="TimesNewRoman" w:hAnsi="Times New Roman" w:cs="Times New Roman"/>
          <w:sz w:val="28"/>
          <w:szCs w:val="28"/>
        </w:rPr>
        <w:t xml:space="preserve">%), </w:t>
      </w:r>
      <w:r w:rsidR="00C72FC9">
        <w:rPr>
          <w:rFonts w:ascii="Times New Roman" w:eastAsia="TimesNewRoman" w:hAnsi="Times New Roman" w:cs="Times New Roman"/>
          <w:sz w:val="28"/>
          <w:szCs w:val="28"/>
        </w:rPr>
        <w:t xml:space="preserve">а также </w:t>
      </w:r>
      <w:r w:rsidR="00D3311A">
        <w:rPr>
          <w:rFonts w:ascii="Times New Roman" w:eastAsia="TimesNewRoman" w:hAnsi="Times New Roman" w:cs="Times New Roman"/>
          <w:sz w:val="28"/>
          <w:szCs w:val="28"/>
        </w:rPr>
        <w:t>еди</w:t>
      </w:r>
      <w:r w:rsidR="00C72FC9">
        <w:rPr>
          <w:rFonts w:ascii="Times New Roman" w:eastAsia="TimesNewRoman" w:hAnsi="Times New Roman" w:cs="Times New Roman"/>
          <w:sz w:val="28"/>
          <w:szCs w:val="28"/>
        </w:rPr>
        <w:t>ного сельскохозяйственного</w:t>
      </w:r>
      <w:r w:rsidR="00D3311A">
        <w:rPr>
          <w:rFonts w:ascii="Times New Roman" w:eastAsia="TimesNewRoman" w:hAnsi="Times New Roman" w:cs="Times New Roman"/>
          <w:sz w:val="28"/>
          <w:szCs w:val="28"/>
        </w:rPr>
        <w:t xml:space="preserve"> налог</w:t>
      </w:r>
      <w:r w:rsidR="00C72FC9">
        <w:rPr>
          <w:rFonts w:ascii="Times New Roman" w:eastAsia="TimesNewRoman" w:hAnsi="Times New Roman" w:cs="Times New Roman"/>
          <w:sz w:val="28"/>
          <w:szCs w:val="28"/>
        </w:rPr>
        <w:t>а</w:t>
      </w:r>
      <w:r w:rsidR="00D3311A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C72FC9">
        <w:rPr>
          <w:rFonts w:ascii="Times New Roman" w:eastAsia="TimesNewRoman" w:hAnsi="Times New Roman" w:cs="Times New Roman"/>
          <w:sz w:val="28"/>
          <w:szCs w:val="28"/>
        </w:rPr>
        <w:t xml:space="preserve">налога на </w:t>
      </w:r>
      <w:r w:rsidR="00C72FC9">
        <w:rPr>
          <w:rFonts w:ascii="Times New Roman" w:hAnsi="Times New Roman" w:cs="Times New Roman"/>
          <w:sz w:val="28"/>
          <w:szCs w:val="28"/>
        </w:rPr>
        <w:t>добычу полезных ископаемых.</w:t>
      </w:r>
    </w:p>
    <w:p w:rsidR="009D45DA" w:rsidRPr="00C72FC9" w:rsidRDefault="00C72FC9" w:rsidP="00D33D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В</w:t>
      </w:r>
      <w:r w:rsidR="009D45DA" w:rsidRPr="009D45DA">
        <w:rPr>
          <w:rFonts w:ascii="Times New Roman" w:eastAsia="TimesNewRoman" w:hAnsi="Times New Roman" w:cs="Times New Roman"/>
          <w:sz w:val="28"/>
          <w:szCs w:val="28"/>
        </w:rPr>
        <w:t>месте с тем</w:t>
      </w:r>
      <w:r w:rsidR="00D33DD2">
        <w:rPr>
          <w:rFonts w:ascii="Times New Roman" w:eastAsia="TimesNewRoman" w:hAnsi="Times New Roman" w:cs="Times New Roman"/>
          <w:sz w:val="28"/>
          <w:szCs w:val="28"/>
        </w:rPr>
        <w:t>,</w:t>
      </w:r>
      <w:r w:rsidR="009D45DA" w:rsidRPr="009D45DA">
        <w:rPr>
          <w:rFonts w:ascii="Times New Roman" w:eastAsia="TimesNewRoman" w:hAnsi="Times New Roman" w:cs="Times New Roman"/>
          <w:sz w:val="28"/>
          <w:szCs w:val="28"/>
        </w:rPr>
        <w:t xml:space="preserve"> отрицательная динамика прослеживается по поступлениям от налога на прибыль (-</w:t>
      </w:r>
      <w:r w:rsidR="00D3311A">
        <w:rPr>
          <w:rFonts w:ascii="Times New Roman" w:eastAsia="TimesNewRoman" w:hAnsi="Times New Roman" w:cs="Times New Roman"/>
          <w:sz w:val="28"/>
          <w:szCs w:val="28"/>
        </w:rPr>
        <w:t>3,8</w:t>
      </w:r>
      <w:r w:rsidR="009D45DA" w:rsidRPr="009D45DA">
        <w:rPr>
          <w:rFonts w:ascii="Times New Roman" w:eastAsia="TimesNewRoman" w:hAnsi="Times New Roman" w:cs="Times New Roman"/>
          <w:sz w:val="28"/>
          <w:szCs w:val="28"/>
        </w:rPr>
        <w:t>%)</w:t>
      </w:r>
      <w:r>
        <w:rPr>
          <w:rFonts w:ascii="Times New Roman" w:eastAsia="TimesNewRoman" w:hAnsi="Times New Roman" w:cs="Times New Roman"/>
          <w:sz w:val="28"/>
          <w:szCs w:val="28"/>
        </w:rPr>
        <w:t>, налога на имущество физических лиц (-92,5%), транспортного налога (-11%).</w:t>
      </w:r>
    </w:p>
    <w:p w:rsidR="006D2C96" w:rsidRDefault="00F35DA6" w:rsidP="00D33DD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5DA6">
        <w:rPr>
          <w:rFonts w:ascii="Times New Roman" w:hAnsi="Times New Roman" w:cs="Times New Roman"/>
          <w:color w:val="000000"/>
          <w:sz w:val="28"/>
          <w:szCs w:val="28"/>
        </w:rPr>
        <w:t>Сумма невыясненных поступлений, зачисляемых в федеральный бюджет по состоянию на 01.0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составила 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 xml:space="preserve">41,7 млн. руб., в том числе за 2025 год 19,7 млн. руб. 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 xml:space="preserve">и, по сравнению с аналогичным периодом прошлого года, 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>увеличилась в 1</w:t>
      </w:r>
      <w:r w:rsidRPr="00F35DA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D2C96">
        <w:rPr>
          <w:rFonts w:ascii="Times New Roman" w:hAnsi="Times New Roman" w:cs="Times New Roman"/>
          <w:color w:val="000000"/>
          <w:sz w:val="28"/>
          <w:szCs w:val="28"/>
        </w:rPr>
        <w:t xml:space="preserve"> раза (общий объем НВП на 01.04.2024 составлял 30,3 </w:t>
      </w:r>
      <w:proofErr w:type="spellStart"/>
      <w:r w:rsidR="006D2C96">
        <w:rPr>
          <w:rFonts w:ascii="Times New Roman" w:hAnsi="Times New Roman" w:cs="Times New Roman"/>
          <w:color w:val="000000"/>
          <w:sz w:val="28"/>
          <w:szCs w:val="28"/>
        </w:rPr>
        <w:t>млн.руб</w:t>
      </w:r>
      <w:proofErr w:type="spellEnd"/>
      <w:r w:rsidR="006D2C96">
        <w:rPr>
          <w:rFonts w:ascii="Times New Roman" w:hAnsi="Times New Roman" w:cs="Times New Roman"/>
          <w:color w:val="000000"/>
          <w:sz w:val="28"/>
          <w:szCs w:val="28"/>
        </w:rPr>
        <w:t>.).</w:t>
      </w:r>
    </w:p>
    <w:p w:rsidR="00F35DA6" w:rsidRPr="00F35DA6" w:rsidRDefault="007A13C3" w:rsidP="00D33DD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систематически проводятся мероприятия, направленные на 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>минимизаци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 xml:space="preserve"> невыясненных поступлений,</w:t>
      </w:r>
      <w:r w:rsidR="004A28C5">
        <w:rPr>
          <w:rFonts w:ascii="Times New Roman" w:hAnsi="Times New Roman" w:cs="Times New Roman"/>
          <w:color w:val="000000"/>
          <w:sz w:val="28"/>
          <w:szCs w:val="28"/>
        </w:rPr>
        <w:t xml:space="preserve"> в том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4A28C5">
        <w:rPr>
          <w:rFonts w:ascii="Times New Roman" w:hAnsi="Times New Roman" w:cs="Times New Roman"/>
          <w:color w:val="000000"/>
          <w:sz w:val="28"/>
          <w:szCs w:val="28"/>
        </w:rPr>
        <w:t>исле,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 xml:space="preserve"> в настоящее время проводится анализ невыясненных поступлений в разрезе администраторов доходов, готовятся информационные письма в их адрес. Параллельно </w:t>
      </w:r>
      <w:r w:rsidR="00C72FC9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проводится </w:t>
      </w:r>
      <w:r w:rsidR="0024494C">
        <w:rPr>
          <w:rFonts w:ascii="Times New Roman" w:hAnsi="Times New Roman" w:cs="Times New Roman"/>
          <w:color w:val="000000"/>
          <w:sz w:val="28"/>
          <w:szCs w:val="28"/>
        </w:rPr>
        <w:t xml:space="preserve">работа с плательщиками, ошибочно перечисляющими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налоговые платежи на счет Управления, а не </w:t>
      </w:r>
      <w:r w:rsidRPr="007A13C3">
        <w:rPr>
          <w:rFonts w:ascii="Times New Roman" w:hAnsi="Times New Roman" w:cs="Times New Roman"/>
          <w:color w:val="000000"/>
          <w:sz w:val="28"/>
          <w:szCs w:val="28"/>
        </w:rPr>
        <w:t>на отдельный казначейский счет для учета налоговых платежей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ТОФК по ФНС – УФК по Тульской области.</w:t>
      </w:r>
    </w:p>
    <w:p w:rsidR="00B76DA4" w:rsidRDefault="002F3887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</w:t>
      </w:r>
      <w:r w:rsidR="00B76DA4" w:rsidRPr="000625B7">
        <w:rPr>
          <w:rFonts w:ascii="Times New Roman" w:hAnsi="Times New Roman" w:cs="Times New Roman"/>
          <w:sz w:val="28"/>
          <w:szCs w:val="28"/>
        </w:rPr>
        <w:t xml:space="preserve">ейтинг взаимодействия с </w:t>
      </w:r>
      <w:r w:rsidR="004120E5" w:rsidRPr="004120E5">
        <w:rPr>
          <w:rFonts w:ascii="Times New Roman" w:hAnsi="Times New Roman" w:cs="Times New Roman"/>
          <w:sz w:val="28"/>
          <w:szCs w:val="28"/>
        </w:rPr>
        <w:t>Государственн</w:t>
      </w:r>
      <w:r w:rsidR="004120E5">
        <w:rPr>
          <w:rFonts w:ascii="Times New Roman" w:hAnsi="Times New Roman" w:cs="Times New Roman"/>
          <w:sz w:val="28"/>
          <w:szCs w:val="28"/>
        </w:rPr>
        <w:t>ой</w:t>
      </w:r>
      <w:r w:rsidR="004120E5" w:rsidRPr="004120E5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4120E5">
        <w:rPr>
          <w:rFonts w:ascii="Times New Roman" w:hAnsi="Times New Roman" w:cs="Times New Roman"/>
          <w:sz w:val="28"/>
          <w:szCs w:val="28"/>
        </w:rPr>
        <w:t>ой системой</w:t>
      </w:r>
      <w:r w:rsidR="004120E5" w:rsidRPr="004120E5">
        <w:rPr>
          <w:rFonts w:ascii="Times New Roman" w:hAnsi="Times New Roman" w:cs="Times New Roman"/>
          <w:sz w:val="28"/>
          <w:szCs w:val="28"/>
        </w:rPr>
        <w:t xml:space="preserve"> о государственных и муниципальных платежах (далее - ГИС ГМП) </w:t>
      </w:r>
      <w:r w:rsidR="00B76DA4" w:rsidRPr="000625B7">
        <w:rPr>
          <w:rFonts w:ascii="Times New Roman" w:hAnsi="Times New Roman" w:cs="Times New Roman"/>
          <w:sz w:val="28"/>
          <w:szCs w:val="28"/>
        </w:rPr>
        <w:t xml:space="preserve">государственных органов исполнительной власти субъектов Российской Федерации, органов местного самоуправления, государственных и муниципальных казенных учреждений Тюменской области за период январь – </w:t>
      </w:r>
      <w:r w:rsidR="004120E5">
        <w:rPr>
          <w:rFonts w:ascii="Times New Roman" w:hAnsi="Times New Roman" w:cs="Times New Roman"/>
          <w:sz w:val="28"/>
          <w:szCs w:val="28"/>
        </w:rPr>
        <w:t>март</w:t>
      </w:r>
      <w:r w:rsidR="00B76DA4">
        <w:rPr>
          <w:rFonts w:ascii="Times New Roman" w:hAnsi="Times New Roman" w:cs="Times New Roman"/>
          <w:sz w:val="28"/>
          <w:szCs w:val="28"/>
        </w:rPr>
        <w:t xml:space="preserve"> </w:t>
      </w:r>
      <w:r w:rsidR="00B76DA4" w:rsidRPr="000625B7">
        <w:rPr>
          <w:rFonts w:ascii="Times New Roman" w:hAnsi="Times New Roman" w:cs="Times New Roman"/>
          <w:sz w:val="28"/>
          <w:szCs w:val="28"/>
        </w:rPr>
        <w:t>202</w:t>
      </w:r>
      <w:r w:rsidR="004120E5">
        <w:rPr>
          <w:rFonts w:ascii="Times New Roman" w:hAnsi="Times New Roman" w:cs="Times New Roman"/>
          <w:sz w:val="28"/>
          <w:szCs w:val="28"/>
        </w:rPr>
        <w:t>5</w:t>
      </w:r>
      <w:r w:rsidR="00B76DA4" w:rsidRPr="000625B7">
        <w:rPr>
          <w:rFonts w:ascii="Times New Roman" w:hAnsi="Times New Roman" w:cs="Times New Roman"/>
          <w:sz w:val="28"/>
          <w:szCs w:val="28"/>
        </w:rPr>
        <w:t xml:space="preserve"> года состав</w:t>
      </w:r>
      <w:r>
        <w:rPr>
          <w:rFonts w:ascii="Times New Roman" w:hAnsi="Times New Roman" w:cs="Times New Roman"/>
          <w:sz w:val="28"/>
          <w:szCs w:val="28"/>
        </w:rPr>
        <w:t>ляет 79,48</w:t>
      </w:r>
      <w:r w:rsidR="00B76DA4">
        <w:rPr>
          <w:rFonts w:ascii="Times New Roman" w:hAnsi="Times New Roman" w:cs="Times New Roman"/>
          <w:sz w:val="28"/>
          <w:szCs w:val="28"/>
        </w:rPr>
        <w:t>%</w:t>
      </w:r>
      <w:r w:rsidR="006422EA">
        <w:rPr>
          <w:rFonts w:ascii="Times New Roman" w:hAnsi="Times New Roman" w:cs="Times New Roman"/>
          <w:sz w:val="28"/>
          <w:szCs w:val="28"/>
        </w:rPr>
        <w:t xml:space="preserve"> и, по сравнению с предыдущим периодом увеличился на </w:t>
      </w:r>
      <w:r w:rsidR="00072B4F">
        <w:rPr>
          <w:rFonts w:ascii="Times New Roman" w:hAnsi="Times New Roman" w:cs="Times New Roman"/>
          <w:sz w:val="28"/>
          <w:szCs w:val="28"/>
        </w:rPr>
        <w:t>7,5</w:t>
      </w:r>
      <w:r w:rsidR="006422EA">
        <w:rPr>
          <w:rFonts w:ascii="Times New Roman" w:hAnsi="Times New Roman" w:cs="Times New Roman"/>
          <w:sz w:val="28"/>
          <w:szCs w:val="28"/>
        </w:rPr>
        <w:t>%</w:t>
      </w:r>
      <w:r w:rsidR="00B76DA4">
        <w:rPr>
          <w:rFonts w:ascii="Times New Roman" w:hAnsi="Times New Roman" w:cs="Times New Roman"/>
          <w:sz w:val="28"/>
          <w:szCs w:val="28"/>
        </w:rPr>
        <w:t xml:space="preserve"> (рейтинг за</w:t>
      </w:r>
      <w:r w:rsidR="004120E5">
        <w:rPr>
          <w:rFonts w:ascii="Times New Roman" w:hAnsi="Times New Roman" w:cs="Times New Roman"/>
          <w:sz w:val="28"/>
          <w:szCs w:val="28"/>
        </w:rPr>
        <w:t xml:space="preserve"> январь-март</w:t>
      </w:r>
      <w:r w:rsidR="00B76DA4">
        <w:rPr>
          <w:rFonts w:ascii="Times New Roman" w:hAnsi="Times New Roman" w:cs="Times New Roman"/>
          <w:sz w:val="28"/>
          <w:szCs w:val="28"/>
        </w:rPr>
        <w:t xml:space="preserve"> 202</w:t>
      </w:r>
      <w:r w:rsidR="004120E5">
        <w:rPr>
          <w:rFonts w:ascii="Times New Roman" w:hAnsi="Times New Roman" w:cs="Times New Roman"/>
          <w:sz w:val="28"/>
          <w:szCs w:val="28"/>
        </w:rPr>
        <w:t>4</w:t>
      </w:r>
      <w:r w:rsidR="00B76DA4">
        <w:rPr>
          <w:rFonts w:ascii="Times New Roman" w:hAnsi="Times New Roman" w:cs="Times New Roman"/>
          <w:sz w:val="28"/>
          <w:szCs w:val="28"/>
        </w:rPr>
        <w:t xml:space="preserve"> год составлял </w:t>
      </w:r>
      <w:r>
        <w:rPr>
          <w:rFonts w:ascii="Times New Roman" w:hAnsi="Times New Roman" w:cs="Times New Roman"/>
          <w:sz w:val="28"/>
          <w:szCs w:val="28"/>
        </w:rPr>
        <w:t>73,52</w:t>
      </w:r>
      <w:r w:rsidR="00B76DA4">
        <w:rPr>
          <w:rFonts w:ascii="Times New Roman" w:hAnsi="Times New Roman" w:cs="Times New Roman"/>
          <w:sz w:val="28"/>
          <w:szCs w:val="28"/>
        </w:rPr>
        <w:t>%).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Приказом Федерального казначейства от 05.12.2024 № 21н внесены изменения в порядок ведения ГИС ГМП, утвержденный приказом Федерального казначейства от 12.05.2017 № 11н. Важные изменения, которые вступают в силу 15 апреля: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год своей работы личный кабинет участника ГИС ГМП стал незаменимым помощником в получении доступа и настройке некоторых сервисов системы. Пришла пора отказываться от заявок на бумажном носителе и переводить все в цифровой вид. Теперь все регистрационные действия и настройки будет проводиться только через Личный кабинет.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связи с введением реестра операторов по приему платежей</w:t>
      </w:r>
      <w:r>
        <w:rPr>
          <w:rFonts w:ascii="Times New Roman" w:hAnsi="Times New Roman" w:cs="Times New Roman"/>
          <w:sz w:val="28"/>
          <w:szCs w:val="28"/>
        </w:rPr>
        <w:tab/>
        <w:t xml:space="preserve"> больше не требуется предоставлять документы, подтверждающие деятельность платежных агентов по приему платежей для получения доступа к системе. Также исключена необходимость предоставления учреждениями сведений об оказываемых услугах.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Новая категория участников: </w:t>
      </w:r>
      <w:r w:rsidRPr="00C8719D">
        <w:rPr>
          <w:rFonts w:ascii="Times New Roman" w:hAnsi="Times New Roman" w:cs="Times New Roman"/>
          <w:b/>
          <w:sz w:val="28"/>
          <w:szCs w:val="28"/>
        </w:rPr>
        <w:t>операторы услуг информационного обмена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операторы смогут предоставлять банкам бесшовное взаимодействие с ГИС ГМП как сервис 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ГИС «Торги» - через систему органы и учреждения выставляют начисления реализуемого имущества,</w:t>
      </w:r>
    </w:p>
    <w:p w:rsidR="00C8719D" w:rsidRDefault="00C8719D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ГАС «Управление»</w:t>
      </w:r>
      <w:r w:rsidR="006402A3">
        <w:rPr>
          <w:rFonts w:ascii="Times New Roman" w:hAnsi="Times New Roman" w:cs="Times New Roman"/>
          <w:sz w:val="28"/>
          <w:szCs w:val="28"/>
        </w:rPr>
        <w:t xml:space="preserve"> - определяет факт функционирования объектов капитального строительства по информации о наличии начислений,</w:t>
      </w:r>
    </w:p>
    <w:p w:rsidR="006402A3" w:rsidRDefault="006402A3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Цифровая платформа МСП – проверяет факт отсутствия у субъектов малого и среднего предпринимательства задолженности по платежам в бюджетную систему для определения возможности предоставления мер поддержки.</w:t>
      </w:r>
    </w:p>
    <w:p w:rsidR="006402A3" w:rsidRDefault="006402A3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ФГИС «Такси» - проверяет наличие неоплаченных административных штрафов при выдаче разрешений на перевозку пассажиров и багажа легковыми такси.</w:t>
      </w:r>
    </w:p>
    <w:p w:rsidR="006402A3" w:rsidRDefault="006402A3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ФГИС УСМТ (учета и регистрации тракторов, самоходных машин и прицепов к ним) – проверяет задолженность по административным штрафам в области дорожного движения.</w:t>
      </w:r>
    </w:p>
    <w:p w:rsidR="007A13C3" w:rsidRDefault="007A13C3" w:rsidP="00D3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71B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 xml:space="preserve">равление продолжает мероприятия, направленные на осуществление деятельности в подсистеме управления доходами </w:t>
      </w:r>
      <w:r w:rsidRPr="00A10526">
        <w:rPr>
          <w:rFonts w:ascii="Times New Roman" w:hAnsi="Times New Roman" w:cs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0526">
        <w:rPr>
          <w:rFonts w:ascii="Times New Roman" w:hAnsi="Times New Roman" w:cs="Times New Roman"/>
          <w:sz w:val="28"/>
          <w:szCs w:val="28"/>
        </w:rPr>
        <w:t>(далее – ПУД ГИИС «Электронный бюджет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7A13C3" w:rsidRPr="007A13C3" w:rsidRDefault="007A13C3" w:rsidP="00D33D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3C3">
        <w:rPr>
          <w:rFonts w:ascii="Times New Roman" w:hAnsi="Times New Roman" w:cs="Times New Roman"/>
          <w:sz w:val="28"/>
          <w:szCs w:val="28"/>
        </w:rPr>
        <w:t>В настоящее время администраторам доходов бюджета необходимо провести анализ полноты назначенных ролей и полномочий по сотрудникам, а также создать и актуализировать шаблоны листов согласования в ПУД ГИИС «Электронный бюджет» в соответствии с письм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7A13C3">
        <w:rPr>
          <w:rFonts w:ascii="Times New Roman" w:hAnsi="Times New Roman" w:cs="Times New Roman"/>
          <w:sz w:val="28"/>
          <w:szCs w:val="28"/>
        </w:rPr>
        <w:t xml:space="preserve"> Управления о</w:t>
      </w:r>
      <w:r>
        <w:rPr>
          <w:rFonts w:ascii="Times New Roman" w:hAnsi="Times New Roman" w:cs="Times New Roman"/>
          <w:sz w:val="28"/>
          <w:szCs w:val="28"/>
        </w:rPr>
        <w:t xml:space="preserve">т 20.03.2025 № 67-10-09/02-1278 и от 02.04.2025 № </w:t>
      </w:r>
      <w:r w:rsidRPr="007A13C3">
        <w:rPr>
          <w:rFonts w:ascii="Times New Roman" w:hAnsi="Times New Roman" w:cs="Times New Roman"/>
          <w:sz w:val="28"/>
          <w:szCs w:val="28"/>
        </w:rPr>
        <w:t>67-10-58/02-1561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081F" w:rsidRDefault="007A13C3" w:rsidP="00D33D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3C3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885E05">
        <w:rPr>
          <w:rFonts w:ascii="Times New Roman" w:hAnsi="Times New Roman" w:cs="Times New Roman"/>
          <w:sz w:val="28"/>
          <w:szCs w:val="28"/>
        </w:rPr>
        <w:t>полного</w:t>
      </w:r>
      <w:r>
        <w:rPr>
          <w:rFonts w:ascii="Times New Roman" w:hAnsi="Times New Roman" w:cs="Times New Roman"/>
          <w:sz w:val="28"/>
          <w:szCs w:val="28"/>
        </w:rPr>
        <w:t xml:space="preserve"> и своевременного</w:t>
      </w:r>
      <w:r w:rsidRPr="007A13C3">
        <w:rPr>
          <w:rFonts w:ascii="Times New Roman" w:hAnsi="Times New Roman" w:cs="Times New Roman"/>
          <w:sz w:val="28"/>
          <w:szCs w:val="28"/>
        </w:rPr>
        <w:t xml:space="preserve"> информ</w:t>
      </w:r>
      <w:r>
        <w:rPr>
          <w:rFonts w:ascii="Times New Roman" w:hAnsi="Times New Roman" w:cs="Times New Roman"/>
          <w:sz w:val="28"/>
          <w:szCs w:val="28"/>
        </w:rPr>
        <w:t>ирования</w:t>
      </w:r>
      <w:r w:rsidRPr="007A1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администраторов доходов</w:t>
      </w:r>
      <w:r w:rsidRPr="007A13C3">
        <w:rPr>
          <w:rFonts w:ascii="Times New Roman" w:hAnsi="Times New Roman" w:cs="Times New Roman"/>
          <w:sz w:val="28"/>
          <w:szCs w:val="28"/>
        </w:rPr>
        <w:t xml:space="preserve"> </w:t>
      </w:r>
      <w:r w:rsidR="00885E05">
        <w:rPr>
          <w:rFonts w:ascii="Times New Roman" w:hAnsi="Times New Roman" w:cs="Times New Roman"/>
          <w:sz w:val="28"/>
          <w:szCs w:val="28"/>
        </w:rPr>
        <w:t xml:space="preserve">о </w:t>
      </w:r>
      <w:r w:rsidRPr="007A13C3">
        <w:rPr>
          <w:rFonts w:ascii="Times New Roman" w:hAnsi="Times New Roman" w:cs="Times New Roman"/>
          <w:sz w:val="28"/>
          <w:szCs w:val="28"/>
        </w:rPr>
        <w:t>переход</w:t>
      </w:r>
      <w:r w:rsidR="00885E05">
        <w:rPr>
          <w:rFonts w:ascii="Times New Roman" w:hAnsi="Times New Roman" w:cs="Times New Roman"/>
          <w:sz w:val="28"/>
          <w:szCs w:val="28"/>
        </w:rPr>
        <w:t>е и работе</w:t>
      </w:r>
      <w:r w:rsidRPr="007A13C3">
        <w:rPr>
          <w:rFonts w:ascii="Times New Roman" w:hAnsi="Times New Roman" w:cs="Times New Roman"/>
          <w:sz w:val="28"/>
          <w:szCs w:val="28"/>
        </w:rPr>
        <w:t xml:space="preserve"> в ПУД ГИИС «Электронный бюджет»</w:t>
      </w:r>
      <w:r w:rsidR="00885E05">
        <w:rPr>
          <w:rFonts w:ascii="Times New Roman" w:hAnsi="Times New Roman" w:cs="Times New Roman"/>
          <w:sz w:val="28"/>
          <w:szCs w:val="28"/>
        </w:rPr>
        <w:t>,</w:t>
      </w:r>
      <w:r w:rsidRPr="007A13C3">
        <w:rPr>
          <w:rFonts w:ascii="Times New Roman" w:hAnsi="Times New Roman" w:cs="Times New Roman"/>
          <w:sz w:val="28"/>
          <w:szCs w:val="28"/>
        </w:rPr>
        <w:t xml:space="preserve"> на официальном сайте Управления </w:t>
      </w:r>
      <w:r w:rsidR="00885E05">
        <w:rPr>
          <w:rFonts w:ascii="Times New Roman" w:hAnsi="Times New Roman" w:cs="Times New Roman"/>
          <w:sz w:val="28"/>
          <w:szCs w:val="28"/>
        </w:rPr>
        <w:t>(</w:t>
      </w:r>
      <w:r w:rsidRPr="007A13C3">
        <w:rPr>
          <w:rFonts w:ascii="Times New Roman" w:hAnsi="Times New Roman" w:cs="Times New Roman"/>
          <w:sz w:val="28"/>
          <w:szCs w:val="28"/>
        </w:rPr>
        <w:t>tumen.roskazna.gov.ru</w:t>
      </w:r>
      <w:r w:rsidR="00885E05">
        <w:rPr>
          <w:rFonts w:ascii="Times New Roman" w:hAnsi="Times New Roman" w:cs="Times New Roman"/>
          <w:sz w:val="28"/>
          <w:szCs w:val="28"/>
        </w:rPr>
        <w:t>)</w:t>
      </w:r>
      <w:r w:rsidRPr="007A13C3">
        <w:rPr>
          <w:rFonts w:ascii="Times New Roman" w:hAnsi="Times New Roman" w:cs="Times New Roman"/>
          <w:sz w:val="28"/>
          <w:szCs w:val="28"/>
        </w:rPr>
        <w:t xml:space="preserve"> в разделе ГИС</w:t>
      </w:r>
      <w:r w:rsidR="00885E05">
        <w:rPr>
          <w:rFonts w:ascii="Times New Roman" w:hAnsi="Times New Roman" w:cs="Times New Roman"/>
          <w:sz w:val="28"/>
          <w:szCs w:val="28"/>
        </w:rPr>
        <w:t xml:space="preserve"> - «Электронный бюджет» создан</w:t>
      </w:r>
      <w:r w:rsidRPr="007A13C3">
        <w:rPr>
          <w:rFonts w:ascii="Times New Roman" w:hAnsi="Times New Roman" w:cs="Times New Roman"/>
          <w:sz w:val="28"/>
          <w:szCs w:val="28"/>
        </w:rPr>
        <w:t xml:space="preserve"> подраздел «Подсистема управления доходами»</w:t>
      </w:r>
      <w:r w:rsidR="00885E05">
        <w:rPr>
          <w:rFonts w:ascii="Times New Roman" w:hAnsi="Times New Roman" w:cs="Times New Roman"/>
          <w:sz w:val="28"/>
          <w:szCs w:val="28"/>
        </w:rPr>
        <w:t>, где размещается вся актуальная ин</w:t>
      </w:r>
      <w:r w:rsidR="004A28C5">
        <w:rPr>
          <w:rFonts w:ascii="Times New Roman" w:hAnsi="Times New Roman" w:cs="Times New Roman"/>
          <w:sz w:val="28"/>
          <w:szCs w:val="28"/>
        </w:rPr>
        <w:t>формация.</w:t>
      </w:r>
    </w:p>
    <w:p w:rsidR="00D33DD2" w:rsidRDefault="00D33DD2" w:rsidP="00D33DD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33DD2" w:rsidRDefault="00D33DD2" w:rsidP="00D33DD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ачальник отдела доходов</w:t>
      </w: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D33DD2" w:rsidRPr="00D33DD2" w:rsidRDefault="00D33DD2" w:rsidP="00D33DD2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УФК по Тюменской области</w:t>
      </w: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 w:rsidRPr="00D33D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И.А. Головчиц </w:t>
      </w:r>
    </w:p>
    <w:p w:rsidR="00D33DD2" w:rsidRPr="00C8719D" w:rsidRDefault="00D33DD2" w:rsidP="004A28C5">
      <w:pPr>
        <w:pStyle w:val="a3"/>
        <w:ind w:firstLine="709"/>
        <w:jc w:val="both"/>
      </w:pPr>
    </w:p>
    <w:sectPr w:rsidR="00D33DD2" w:rsidRPr="00C8719D" w:rsidSect="002F7985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524" w:rsidRDefault="00CA6524" w:rsidP="002F7985">
      <w:pPr>
        <w:spacing w:after="0" w:line="240" w:lineRule="auto"/>
      </w:pPr>
      <w:r>
        <w:separator/>
      </w:r>
    </w:p>
  </w:endnote>
  <w:endnote w:type="continuationSeparator" w:id="0">
    <w:p w:rsidR="00CA6524" w:rsidRDefault="00CA6524" w:rsidP="002F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524" w:rsidRDefault="00CA6524" w:rsidP="002F7985">
      <w:pPr>
        <w:spacing w:after="0" w:line="240" w:lineRule="auto"/>
      </w:pPr>
      <w:r>
        <w:separator/>
      </w:r>
    </w:p>
  </w:footnote>
  <w:footnote w:type="continuationSeparator" w:id="0">
    <w:p w:rsidR="00CA6524" w:rsidRDefault="00CA6524" w:rsidP="002F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5955658"/>
      <w:docPartObj>
        <w:docPartGallery w:val="Page Numbers (Top of Page)"/>
        <w:docPartUnique/>
      </w:docPartObj>
    </w:sdtPr>
    <w:sdtEndPr/>
    <w:sdtContent>
      <w:p w:rsidR="002F7985" w:rsidRDefault="002F79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DD2">
          <w:rPr>
            <w:noProof/>
          </w:rPr>
          <w:t>2</w:t>
        </w:r>
        <w:r>
          <w:fldChar w:fldCharType="end"/>
        </w:r>
      </w:p>
    </w:sdtContent>
  </w:sdt>
  <w:p w:rsidR="002F7985" w:rsidRDefault="002F79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104"/>
    <w:rsid w:val="00072B4F"/>
    <w:rsid w:val="001C7381"/>
    <w:rsid w:val="0024494C"/>
    <w:rsid w:val="002726D9"/>
    <w:rsid w:val="002962CA"/>
    <w:rsid w:val="002C2104"/>
    <w:rsid w:val="002C6394"/>
    <w:rsid w:val="002F3887"/>
    <w:rsid w:val="002F7985"/>
    <w:rsid w:val="00336323"/>
    <w:rsid w:val="00383646"/>
    <w:rsid w:val="00410FEB"/>
    <w:rsid w:val="004120E5"/>
    <w:rsid w:val="004A28C5"/>
    <w:rsid w:val="004F61A6"/>
    <w:rsid w:val="00565D4D"/>
    <w:rsid w:val="00600F49"/>
    <w:rsid w:val="006402A3"/>
    <w:rsid w:val="006422EA"/>
    <w:rsid w:val="00686A84"/>
    <w:rsid w:val="006C6173"/>
    <w:rsid w:val="006D2C96"/>
    <w:rsid w:val="007A13C3"/>
    <w:rsid w:val="008543B7"/>
    <w:rsid w:val="00872506"/>
    <w:rsid w:val="00885E05"/>
    <w:rsid w:val="008B43BE"/>
    <w:rsid w:val="009D45DA"/>
    <w:rsid w:val="00B00569"/>
    <w:rsid w:val="00B76DA4"/>
    <w:rsid w:val="00B9115E"/>
    <w:rsid w:val="00BA4FA9"/>
    <w:rsid w:val="00C4220F"/>
    <w:rsid w:val="00C72FC9"/>
    <w:rsid w:val="00C8719D"/>
    <w:rsid w:val="00CA6524"/>
    <w:rsid w:val="00CD7BCF"/>
    <w:rsid w:val="00D3311A"/>
    <w:rsid w:val="00D33DD2"/>
    <w:rsid w:val="00EF081F"/>
    <w:rsid w:val="00F35DA6"/>
    <w:rsid w:val="00F43AB7"/>
    <w:rsid w:val="00FB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A9D0A"/>
  <w15:chartTrackingRefBased/>
  <w15:docId w15:val="{1BA097DC-1582-4D9D-8E40-C142E06D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6323"/>
    <w:pPr>
      <w:spacing w:after="0" w:line="240" w:lineRule="auto"/>
    </w:pPr>
  </w:style>
  <w:style w:type="character" w:styleId="a4">
    <w:name w:val="Hyperlink"/>
    <w:uiPriority w:val="99"/>
    <w:unhideWhenUsed/>
    <w:rsid w:val="0033632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F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7985"/>
  </w:style>
  <w:style w:type="paragraph" w:styleId="a7">
    <w:name w:val="footer"/>
    <w:basedOn w:val="a"/>
    <w:link w:val="a8"/>
    <w:uiPriority w:val="99"/>
    <w:unhideWhenUsed/>
    <w:rsid w:val="002F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7985"/>
  </w:style>
  <w:style w:type="paragraph" w:styleId="a9">
    <w:name w:val="Balloon Text"/>
    <w:basedOn w:val="a"/>
    <w:link w:val="aa"/>
    <w:uiPriority w:val="99"/>
    <w:semiHidden/>
    <w:unhideWhenUsed/>
    <w:rsid w:val="00642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2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Петроченко Марина Михайловна</cp:lastModifiedBy>
  <cp:revision>19</cp:revision>
  <cp:lastPrinted>2024-02-13T06:35:00Z</cp:lastPrinted>
  <dcterms:created xsi:type="dcterms:W3CDTF">2023-02-13T08:31:00Z</dcterms:created>
  <dcterms:modified xsi:type="dcterms:W3CDTF">2025-04-15T07:14:00Z</dcterms:modified>
</cp:coreProperties>
</file>